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099C9" w14:textId="77777777" w:rsidR="00877986" w:rsidRPr="002266A3" w:rsidRDefault="00877986" w:rsidP="00A73184">
      <w:pPr>
        <w:jc w:val="center"/>
        <w:rPr>
          <w:rFonts w:ascii="Arial" w:hAnsi="Arial" w:cs="Arial"/>
        </w:rPr>
      </w:pPr>
    </w:p>
    <w:p w14:paraId="1578BF17" w14:textId="77777777" w:rsidR="00A73184" w:rsidRPr="002266A3" w:rsidRDefault="00A73184" w:rsidP="00A73184">
      <w:pPr>
        <w:jc w:val="center"/>
        <w:rPr>
          <w:rFonts w:ascii="Arial" w:hAnsi="Arial" w:cs="Arial"/>
        </w:rPr>
      </w:pPr>
    </w:p>
    <w:p w14:paraId="54478DA0" w14:textId="77777777" w:rsidR="00A73184" w:rsidRPr="002266A3" w:rsidRDefault="00A73184" w:rsidP="00A73184">
      <w:pPr>
        <w:jc w:val="center"/>
        <w:rPr>
          <w:rFonts w:ascii="Arial" w:hAnsi="Arial" w:cs="Arial"/>
        </w:rPr>
      </w:pPr>
    </w:p>
    <w:p w14:paraId="58111CC6" w14:textId="77777777" w:rsidR="00A73184" w:rsidRPr="002266A3" w:rsidRDefault="00A73184" w:rsidP="00A73184">
      <w:pPr>
        <w:jc w:val="center"/>
        <w:rPr>
          <w:rFonts w:ascii="Arial" w:hAnsi="Arial" w:cs="Arial"/>
        </w:rPr>
      </w:pPr>
    </w:p>
    <w:p w14:paraId="2389B61E" w14:textId="77777777" w:rsidR="00A73184" w:rsidRPr="002266A3" w:rsidRDefault="00A73184" w:rsidP="00A73184">
      <w:pPr>
        <w:jc w:val="center"/>
        <w:rPr>
          <w:rFonts w:ascii="Arial" w:hAnsi="Arial" w:cs="Arial"/>
        </w:rPr>
      </w:pPr>
    </w:p>
    <w:p w14:paraId="751C5CBC" w14:textId="77777777" w:rsidR="00A73184" w:rsidRPr="002266A3" w:rsidRDefault="00BA72C8" w:rsidP="00A73184">
      <w:pPr>
        <w:jc w:val="center"/>
        <w:rPr>
          <w:rFonts w:ascii="Arial" w:hAnsi="Arial" w:cs="Arial"/>
        </w:rPr>
      </w:pPr>
      <w:r>
        <w:rPr>
          <w:rFonts w:ascii="Arial" w:hAnsi="Arial" w:cs="Arial"/>
          <w:noProof/>
          <w:lang w:eastAsia="en-US"/>
        </w:rPr>
        <w:drawing>
          <wp:inline distT="0" distB="0" distL="0" distR="0" wp14:anchorId="5E675454" wp14:editId="3D1B0F8E">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5C1E8F35" w14:textId="77777777" w:rsidR="00A73184" w:rsidRPr="002266A3" w:rsidRDefault="00A73184" w:rsidP="00A73184">
      <w:pPr>
        <w:jc w:val="center"/>
        <w:rPr>
          <w:rFonts w:ascii="Arial" w:hAnsi="Arial" w:cs="Arial"/>
        </w:rPr>
      </w:pPr>
    </w:p>
    <w:p w14:paraId="1B68C849" w14:textId="77777777" w:rsidR="00A73184" w:rsidRPr="002266A3" w:rsidRDefault="00A73184" w:rsidP="00A73184">
      <w:pPr>
        <w:jc w:val="center"/>
        <w:rPr>
          <w:rFonts w:ascii="Arial" w:hAnsi="Arial" w:cs="Arial"/>
        </w:rPr>
      </w:pPr>
    </w:p>
    <w:p w14:paraId="1DD85ECE" w14:textId="77777777" w:rsidR="00A73184" w:rsidRPr="002266A3" w:rsidRDefault="00A73184" w:rsidP="00A73184">
      <w:pPr>
        <w:autoSpaceDE w:val="0"/>
        <w:autoSpaceDN w:val="0"/>
        <w:adjustRightInd w:val="0"/>
        <w:jc w:val="center"/>
        <w:rPr>
          <w:rFonts w:ascii="Arial" w:hAnsi="Arial" w:cs="Arial"/>
          <w:color w:val="231F20"/>
          <w:sz w:val="60"/>
          <w:szCs w:val="60"/>
        </w:rPr>
      </w:pPr>
      <w:r w:rsidRPr="002266A3">
        <w:rPr>
          <w:rFonts w:ascii="Arial" w:hAnsi="Arial" w:cs="Arial"/>
          <w:color w:val="231F20"/>
          <w:sz w:val="60"/>
          <w:szCs w:val="60"/>
        </w:rPr>
        <w:t>Owner’s Manual</w:t>
      </w:r>
    </w:p>
    <w:p w14:paraId="10B9C6DA" w14:textId="77777777" w:rsidR="00A73184" w:rsidRPr="002266A3" w:rsidRDefault="005A0D08" w:rsidP="00A73184">
      <w:pPr>
        <w:jc w:val="center"/>
        <w:rPr>
          <w:rFonts w:ascii="Arial" w:hAnsi="Arial" w:cs="Arial"/>
          <w:color w:val="231F20"/>
          <w:sz w:val="48"/>
          <w:szCs w:val="48"/>
        </w:rPr>
      </w:pPr>
      <w:r>
        <w:rPr>
          <w:rFonts w:ascii="Arial" w:hAnsi="Arial" w:cs="Arial"/>
          <w:color w:val="231F20"/>
          <w:sz w:val="48"/>
          <w:szCs w:val="48"/>
        </w:rPr>
        <w:t>Echo</w:t>
      </w:r>
      <w:r w:rsidR="006C50F9">
        <w:rPr>
          <w:rFonts w:ascii="Arial" w:hAnsi="Arial" w:cs="Arial"/>
          <w:color w:val="231F20"/>
          <w:sz w:val="48"/>
          <w:szCs w:val="48"/>
        </w:rPr>
        <w:t>Table</w:t>
      </w:r>
      <w:r w:rsidR="00625C22">
        <w:rPr>
          <w:rFonts w:ascii="Arial" w:hAnsi="Arial" w:cs="Arial"/>
          <w:color w:val="231F20"/>
          <w:sz w:val="48"/>
          <w:szCs w:val="48"/>
        </w:rPr>
        <w:t>®</w:t>
      </w:r>
    </w:p>
    <w:p w14:paraId="420E4DA5" w14:textId="77777777" w:rsidR="00A73184" w:rsidRPr="002266A3" w:rsidRDefault="00A73184" w:rsidP="00A73184">
      <w:pPr>
        <w:jc w:val="center"/>
        <w:rPr>
          <w:rFonts w:ascii="Arial" w:hAnsi="Arial" w:cs="Arial"/>
          <w:color w:val="231F20"/>
          <w:sz w:val="48"/>
          <w:szCs w:val="48"/>
        </w:rPr>
      </w:pPr>
    </w:p>
    <w:p w14:paraId="39C5927A" w14:textId="77777777" w:rsidR="00A73184" w:rsidRPr="002266A3" w:rsidRDefault="00A73184" w:rsidP="00A73184">
      <w:pPr>
        <w:jc w:val="center"/>
        <w:rPr>
          <w:rFonts w:ascii="Arial" w:hAnsi="Arial" w:cs="Arial"/>
          <w:color w:val="231F20"/>
          <w:sz w:val="48"/>
          <w:szCs w:val="48"/>
        </w:rPr>
      </w:pPr>
    </w:p>
    <w:p w14:paraId="6B911C7F" w14:textId="77777777" w:rsidR="00A73184" w:rsidRPr="002266A3" w:rsidRDefault="00A73184" w:rsidP="00A73184">
      <w:pPr>
        <w:jc w:val="center"/>
        <w:rPr>
          <w:rFonts w:ascii="Arial" w:hAnsi="Arial" w:cs="Arial"/>
          <w:color w:val="231F20"/>
          <w:sz w:val="48"/>
          <w:szCs w:val="48"/>
        </w:rPr>
      </w:pPr>
    </w:p>
    <w:p w14:paraId="38FF2D99" w14:textId="77777777" w:rsidR="00A73184" w:rsidRPr="002266A3" w:rsidRDefault="00A73184" w:rsidP="00A73184">
      <w:pPr>
        <w:jc w:val="center"/>
        <w:rPr>
          <w:rFonts w:ascii="Arial" w:hAnsi="Arial" w:cs="Arial"/>
          <w:color w:val="231F20"/>
          <w:sz w:val="48"/>
          <w:szCs w:val="48"/>
        </w:rPr>
      </w:pPr>
    </w:p>
    <w:p w14:paraId="30850AFE" w14:textId="77777777" w:rsidR="00A73184" w:rsidRPr="002266A3" w:rsidRDefault="00A73184" w:rsidP="00A73184">
      <w:pPr>
        <w:jc w:val="center"/>
        <w:rPr>
          <w:rFonts w:ascii="Arial" w:hAnsi="Arial" w:cs="Arial"/>
          <w:color w:val="231F20"/>
          <w:sz w:val="48"/>
          <w:szCs w:val="48"/>
        </w:rPr>
      </w:pPr>
    </w:p>
    <w:p w14:paraId="7B0385E4" w14:textId="77777777" w:rsidR="00A73184" w:rsidRPr="002266A3" w:rsidRDefault="00A73184" w:rsidP="00A73184">
      <w:pPr>
        <w:jc w:val="center"/>
        <w:rPr>
          <w:rFonts w:ascii="Arial" w:hAnsi="Arial" w:cs="Arial"/>
          <w:color w:val="231F20"/>
          <w:sz w:val="48"/>
          <w:szCs w:val="48"/>
        </w:rPr>
      </w:pPr>
    </w:p>
    <w:p w14:paraId="513470F1" w14:textId="77777777" w:rsidR="00A73184" w:rsidRPr="002266A3" w:rsidRDefault="00A73184" w:rsidP="00A73184">
      <w:pPr>
        <w:jc w:val="center"/>
        <w:rPr>
          <w:rFonts w:ascii="Arial" w:hAnsi="Arial" w:cs="Arial"/>
          <w:color w:val="231F20"/>
          <w:sz w:val="48"/>
          <w:szCs w:val="48"/>
        </w:rPr>
      </w:pPr>
    </w:p>
    <w:p w14:paraId="63DDA3CB"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Owner _____________________</w:t>
      </w:r>
    </w:p>
    <w:p w14:paraId="48E17F35" w14:textId="77777777" w:rsidR="00A73184" w:rsidRPr="002266A3" w:rsidRDefault="00A73184" w:rsidP="00A73184">
      <w:pPr>
        <w:autoSpaceDE w:val="0"/>
        <w:autoSpaceDN w:val="0"/>
        <w:adjustRightInd w:val="0"/>
        <w:jc w:val="right"/>
        <w:rPr>
          <w:rFonts w:ascii="Arial" w:hAnsi="Arial" w:cs="Arial"/>
          <w:color w:val="231F20"/>
        </w:rPr>
      </w:pPr>
    </w:p>
    <w:p w14:paraId="0DD9F3A4"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Model _____________________</w:t>
      </w:r>
    </w:p>
    <w:p w14:paraId="7D6496D1" w14:textId="77777777" w:rsidR="00A73184" w:rsidRPr="002266A3" w:rsidRDefault="00A73184" w:rsidP="00A73184">
      <w:pPr>
        <w:autoSpaceDE w:val="0"/>
        <w:autoSpaceDN w:val="0"/>
        <w:adjustRightInd w:val="0"/>
        <w:jc w:val="right"/>
        <w:rPr>
          <w:rFonts w:ascii="Arial" w:hAnsi="Arial" w:cs="Arial"/>
          <w:color w:val="231F20"/>
        </w:rPr>
      </w:pPr>
    </w:p>
    <w:p w14:paraId="16FAD1A1"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Serial # _____________________</w:t>
      </w:r>
    </w:p>
    <w:p w14:paraId="2F48D126" w14:textId="77777777" w:rsidR="00A73184" w:rsidRPr="002266A3" w:rsidRDefault="00A73184" w:rsidP="00A73184">
      <w:pPr>
        <w:autoSpaceDE w:val="0"/>
        <w:autoSpaceDN w:val="0"/>
        <w:adjustRightInd w:val="0"/>
        <w:jc w:val="right"/>
        <w:rPr>
          <w:rFonts w:ascii="Arial" w:hAnsi="Arial" w:cs="Arial"/>
          <w:color w:val="231F20"/>
        </w:rPr>
      </w:pPr>
    </w:p>
    <w:p w14:paraId="178C7979" w14:textId="77777777" w:rsidR="00A73184" w:rsidRPr="002266A3" w:rsidRDefault="00A73184" w:rsidP="00A73184">
      <w:pPr>
        <w:jc w:val="right"/>
        <w:rPr>
          <w:rFonts w:ascii="Arial" w:hAnsi="Arial" w:cs="Arial"/>
          <w:color w:val="231F20"/>
        </w:rPr>
      </w:pPr>
      <w:r w:rsidRPr="002266A3">
        <w:rPr>
          <w:rFonts w:ascii="Arial" w:hAnsi="Arial" w:cs="Arial"/>
          <w:color w:val="231F20"/>
        </w:rPr>
        <w:t>Date _____________________</w:t>
      </w:r>
    </w:p>
    <w:p w14:paraId="031CC232" w14:textId="77777777" w:rsidR="00A73184" w:rsidRPr="002266A3" w:rsidRDefault="00A73184" w:rsidP="00A73184">
      <w:pPr>
        <w:jc w:val="right"/>
        <w:rPr>
          <w:rFonts w:ascii="Arial" w:hAnsi="Arial" w:cs="Arial"/>
          <w:color w:val="231F20"/>
        </w:rPr>
      </w:pPr>
    </w:p>
    <w:p w14:paraId="0152A43A" w14:textId="77777777" w:rsidR="00A73184" w:rsidRPr="002266A3" w:rsidRDefault="00A73184" w:rsidP="00A73184">
      <w:pPr>
        <w:jc w:val="right"/>
        <w:rPr>
          <w:rFonts w:ascii="Arial" w:hAnsi="Arial" w:cs="Arial"/>
          <w:color w:val="231F20"/>
        </w:rPr>
      </w:pPr>
    </w:p>
    <w:p w14:paraId="5A72F10E" w14:textId="77777777" w:rsidR="00A73184" w:rsidRPr="002266A3" w:rsidRDefault="00A73184" w:rsidP="00A73184">
      <w:pPr>
        <w:jc w:val="right"/>
        <w:rPr>
          <w:rFonts w:ascii="Arial" w:hAnsi="Arial" w:cs="Arial"/>
          <w:color w:val="231F20"/>
        </w:rPr>
      </w:pPr>
    </w:p>
    <w:p w14:paraId="06968877" w14:textId="77777777" w:rsidR="00A73184" w:rsidRPr="002266A3" w:rsidRDefault="00A73184" w:rsidP="00A73184">
      <w:pPr>
        <w:autoSpaceDE w:val="0"/>
        <w:autoSpaceDN w:val="0"/>
        <w:adjustRightInd w:val="0"/>
        <w:jc w:val="center"/>
        <w:rPr>
          <w:rFonts w:ascii="Arial" w:hAnsi="Arial" w:cs="Arial"/>
          <w:color w:val="231F20"/>
          <w:sz w:val="20"/>
          <w:szCs w:val="20"/>
        </w:rPr>
      </w:pPr>
      <w:r w:rsidRPr="002266A3">
        <w:rPr>
          <w:rFonts w:ascii="Arial" w:hAnsi="Arial" w:cs="Arial"/>
          <w:color w:val="231F20"/>
          <w:sz w:val="20"/>
          <w:szCs w:val="20"/>
        </w:rPr>
        <w:t>Medical Positioning, Inc.</w:t>
      </w:r>
    </w:p>
    <w:p w14:paraId="57FDF08E" w14:textId="77777777" w:rsidR="00A73184" w:rsidRPr="002266A3" w:rsidRDefault="00A16A54" w:rsidP="00A73184">
      <w:pPr>
        <w:autoSpaceDE w:val="0"/>
        <w:autoSpaceDN w:val="0"/>
        <w:adjustRightInd w:val="0"/>
        <w:jc w:val="center"/>
        <w:rPr>
          <w:rFonts w:ascii="Arial" w:hAnsi="Arial" w:cs="Arial"/>
          <w:color w:val="231F20"/>
          <w:sz w:val="20"/>
          <w:szCs w:val="20"/>
        </w:rPr>
      </w:pPr>
      <w:r>
        <w:rPr>
          <w:rFonts w:ascii="Arial" w:hAnsi="Arial" w:cs="Arial"/>
          <w:color w:val="231F20"/>
          <w:sz w:val="20"/>
          <w:szCs w:val="20"/>
        </w:rPr>
        <w:t>1146 Booth Street, Kansas City, Kansas 66103</w:t>
      </w:r>
      <w:r w:rsidR="00A73184" w:rsidRPr="002266A3">
        <w:rPr>
          <w:rFonts w:ascii="Arial" w:hAnsi="Arial" w:cs="Arial"/>
          <w:color w:val="231F20"/>
          <w:sz w:val="20"/>
          <w:szCs w:val="20"/>
        </w:rPr>
        <w:t xml:space="preserve"> | T: 816-474-1555 | 1-800-593-3246</w:t>
      </w:r>
    </w:p>
    <w:p w14:paraId="440261AF" w14:textId="77777777" w:rsidR="004204C6" w:rsidRPr="002266A3" w:rsidRDefault="00B149D6" w:rsidP="00A73184">
      <w:pPr>
        <w:jc w:val="center"/>
        <w:rPr>
          <w:rFonts w:ascii="Arial" w:hAnsi="Arial" w:cs="Arial"/>
          <w:sz w:val="20"/>
          <w:szCs w:val="20"/>
        </w:rPr>
      </w:pPr>
      <w:hyperlink r:id="rId9" w:history="1">
        <w:r w:rsidR="00A73184" w:rsidRPr="002266A3">
          <w:rPr>
            <w:rStyle w:val="Hyperlink"/>
            <w:rFonts w:ascii="Arial" w:hAnsi="Arial" w:cs="Arial"/>
            <w:color w:val="auto"/>
            <w:sz w:val="20"/>
            <w:szCs w:val="20"/>
            <w:u w:val="none"/>
          </w:rPr>
          <w:t>www.MedicalPositioning.com</w:t>
        </w:r>
      </w:hyperlink>
    </w:p>
    <w:p w14:paraId="2A6A5835" w14:textId="77777777" w:rsidR="00A73184" w:rsidRPr="002266A3" w:rsidRDefault="004204C6" w:rsidP="00753842">
      <w:pPr>
        <w:pStyle w:val="TOCSection"/>
      </w:pPr>
      <w:r w:rsidRPr="002266A3">
        <w:rPr>
          <w:sz w:val="20"/>
          <w:szCs w:val="20"/>
        </w:rPr>
        <w:br w:type="page"/>
      </w:r>
      <w:bookmarkStart w:id="0" w:name="_Toc2104298"/>
      <w:r w:rsidR="00A73184" w:rsidRPr="002266A3">
        <w:lastRenderedPageBreak/>
        <w:t>Table o</w:t>
      </w:r>
      <w:bookmarkStart w:id="1" w:name="_GoBack"/>
      <w:bookmarkEnd w:id="1"/>
      <w:r w:rsidR="00A73184" w:rsidRPr="002266A3">
        <w:t>f Contents</w:t>
      </w:r>
      <w:bookmarkEnd w:id="0"/>
    </w:p>
    <w:p w14:paraId="4CC6B6BB" w14:textId="77777777" w:rsidR="00A73184" w:rsidRPr="002266A3" w:rsidRDefault="00BA72C8" w:rsidP="00A73184">
      <w:pPr>
        <w:autoSpaceDE w:val="0"/>
        <w:autoSpaceDN w:val="0"/>
        <w:adjustRightInd w:val="0"/>
        <w:rPr>
          <w:rFonts w:ascii="Arial" w:hAnsi="Arial" w:cs="Arial"/>
          <w:b/>
          <w:sz w:val="28"/>
          <w:szCs w:val="28"/>
        </w:rPr>
      </w:pPr>
      <w:r>
        <w:rPr>
          <w:rFonts w:ascii="Arial" w:hAnsi="Arial" w:cs="Arial"/>
          <w:b/>
          <w:noProof/>
          <w:sz w:val="28"/>
          <w:szCs w:val="28"/>
          <w:lang w:eastAsia="en-US"/>
        </w:rPr>
        <mc:AlternateContent>
          <mc:Choice Requires="wps">
            <w:drawing>
              <wp:anchor distT="0" distB="0" distL="114300" distR="114300" simplePos="0" relativeHeight="251649536" behindDoc="0" locked="0" layoutInCell="1" allowOverlap="1" wp14:anchorId="5A51818B" wp14:editId="03E38B44">
                <wp:simplePos x="0" y="0"/>
                <wp:positionH relativeFrom="column">
                  <wp:posOffset>-114300</wp:posOffset>
                </wp:positionH>
                <wp:positionV relativeFrom="paragraph">
                  <wp:posOffset>77470</wp:posOffset>
                </wp:positionV>
                <wp:extent cx="5829300" cy="0"/>
                <wp:effectExtent l="9525" t="10795" r="9525" b="8255"/>
                <wp:wrapNone/>
                <wp:docPr id="2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EDD21" id="Line 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pt" to="45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r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"/>
            </w:pict>
          </mc:Fallback>
        </mc:AlternateContent>
      </w:r>
    </w:p>
    <w:p w14:paraId="13F67D91" w14:textId="2E4C3BBB" w:rsidR="00402491" w:rsidRDefault="005E1FFF">
      <w:pPr>
        <w:pStyle w:val="TOC1"/>
        <w:rPr>
          <w:rFonts w:asciiTheme="minorHAnsi" w:eastAsiaTheme="minorEastAsia" w:hAnsiTheme="minorHAnsi" w:cstheme="minorBidi"/>
          <w:sz w:val="22"/>
          <w:szCs w:val="22"/>
          <w:lang w:eastAsia="en-US"/>
        </w:rPr>
      </w:pPr>
      <w:r w:rsidRPr="002266A3">
        <w:rPr>
          <w:sz w:val="24"/>
          <w:szCs w:val="24"/>
        </w:rPr>
        <w:fldChar w:fldCharType="begin"/>
      </w:r>
      <w:r w:rsidRPr="002266A3">
        <w:rPr>
          <w:sz w:val="24"/>
          <w:szCs w:val="24"/>
        </w:rPr>
        <w:instrText xml:space="preserve"> TOC \h \z \t "TOC Section,1,TOC Sub-Section,2" </w:instrText>
      </w:r>
      <w:r w:rsidRPr="002266A3">
        <w:rPr>
          <w:sz w:val="24"/>
          <w:szCs w:val="24"/>
        </w:rPr>
        <w:fldChar w:fldCharType="separate"/>
      </w:r>
      <w:hyperlink w:anchor="_Toc2104298" w:history="1">
        <w:r w:rsidR="00402491" w:rsidRPr="000E2D6F">
          <w:rPr>
            <w:rStyle w:val="Hyperlink"/>
          </w:rPr>
          <w:t>Table of Contents</w:t>
        </w:r>
        <w:r w:rsidR="00402491">
          <w:rPr>
            <w:webHidden/>
          </w:rPr>
          <w:tab/>
        </w:r>
        <w:r w:rsidR="00402491">
          <w:rPr>
            <w:webHidden/>
          </w:rPr>
          <w:fldChar w:fldCharType="begin"/>
        </w:r>
        <w:r w:rsidR="00402491">
          <w:rPr>
            <w:webHidden/>
          </w:rPr>
          <w:instrText xml:space="preserve"> PAGEREF _Toc2104298 \h </w:instrText>
        </w:r>
        <w:r w:rsidR="00402491">
          <w:rPr>
            <w:webHidden/>
          </w:rPr>
        </w:r>
        <w:r w:rsidR="00402491">
          <w:rPr>
            <w:webHidden/>
          </w:rPr>
          <w:fldChar w:fldCharType="separate"/>
        </w:r>
        <w:r w:rsidR="00B149D6">
          <w:rPr>
            <w:webHidden/>
          </w:rPr>
          <w:t>2</w:t>
        </w:r>
        <w:r w:rsidR="00402491">
          <w:rPr>
            <w:webHidden/>
          </w:rPr>
          <w:fldChar w:fldCharType="end"/>
        </w:r>
      </w:hyperlink>
    </w:p>
    <w:p w14:paraId="723BE888" w14:textId="00C267BA" w:rsidR="00402491" w:rsidRDefault="00402491">
      <w:pPr>
        <w:pStyle w:val="TOC1"/>
        <w:rPr>
          <w:rFonts w:asciiTheme="minorHAnsi" w:eastAsiaTheme="minorEastAsia" w:hAnsiTheme="minorHAnsi" w:cstheme="minorBidi"/>
          <w:sz w:val="22"/>
          <w:szCs w:val="22"/>
          <w:lang w:eastAsia="en-US"/>
        </w:rPr>
      </w:pPr>
      <w:hyperlink w:anchor="_Toc2104299" w:history="1">
        <w:r w:rsidRPr="000E2D6F">
          <w:rPr>
            <w:rStyle w:val="Hyperlink"/>
          </w:rPr>
          <w:t>Symbols and Definitions</w:t>
        </w:r>
        <w:r>
          <w:rPr>
            <w:webHidden/>
          </w:rPr>
          <w:tab/>
        </w:r>
        <w:r>
          <w:rPr>
            <w:webHidden/>
          </w:rPr>
          <w:fldChar w:fldCharType="begin"/>
        </w:r>
        <w:r>
          <w:rPr>
            <w:webHidden/>
          </w:rPr>
          <w:instrText xml:space="preserve"> PAGEREF _Toc2104299 \h </w:instrText>
        </w:r>
        <w:r>
          <w:rPr>
            <w:webHidden/>
          </w:rPr>
        </w:r>
        <w:r>
          <w:rPr>
            <w:webHidden/>
          </w:rPr>
          <w:fldChar w:fldCharType="separate"/>
        </w:r>
        <w:r w:rsidR="00B149D6">
          <w:rPr>
            <w:webHidden/>
          </w:rPr>
          <w:t>4</w:t>
        </w:r>
        <w:r>
          <w:rPr>
            <w:webHidden/>
          </w:rPr>
          <w:fldChar w:fldCharType="end"/>
        </w:r>
      </w:hyperlink>
    </w:p>
    <w:p w14:paraId="7F54A6D5" w14:textId="77995507" w:rsidR="00402491" w:rsidRDefault="00402491">
      <w:pPr>
        <w:pStyle w:val="TOC1"/>
        <w:rPr>
          <w:rFonts w:asciiTheme="minorHAnsi" w:eastAsiaTheme="minorEastAsia" w:hAnsiTheme="minorHAnsi" w:cstheme="minorBidi"/>
          <w:sz w:val="22"/>
          <w:szCs w:val="22"/>
          <w:lang w:eastAsia="en-US"/>
        </w:rPr>
      </w:pPr>
      <w:hyperlink w:anchor="_Toc2104300" w:history="1">
        <w:r w:rsidRPr="000E2D6F">
          <w:rPr>
            <w:rStyle w:val="Hyperlink"/>
          </w:rPr>
          <w:t>European Union Representative</w:t>
        </w:r>
        <w:r>
          <w:rPr>
            <w:webHidden/>
          </w:rPr>
          <w:tab/>
        </w:r>
        <w:r>
          <w:rPr>
            <w:webHidden/>
          </w:rPr>
          <w:fldChar w:fldCharType="begin"/>
        </w:r>
        <w:r>
          <w:rPr>
            <w:webHidden/>
          </w:rPr>
          <w:instrText xml:space="preserve"> PAGEREF _Toc2104300 \h </w:instrText>
        </w:r>
        <w:r>
          <w:rPr>
            <w:webHidden/>
          </w:rPr>
        </w:r>
        <w:r>
          <w:rPr>
            <w:webHidden/>
          </w:rPr>
          <w:fldChar w:fldCharType="separate"/>
        </w:r>
        <w:r w:rsidR="00B149D6">
          <w:rPr>
            <w:webHidden/>
          </w:rPr>
          <w:t>5</w:t>
        </w:r>
        <w:r>
          <w:rPr>
            <w:webHidden/>
          </w:rPr>
          <w:fldChar w:fldCharType="end"/>
        </w:r>
      </w:hyperlink>
    </w:p>
    <w:p w14:paraId="6D913C47" w14:textId="0A30B5B9" w:rsidR="00402491" w:rsidRDefault="00402491">
      <w:pPr>
        <w:pStyle w:val="TOC1"/>
        <w:rPr>
          <w:rFonts w:asciiTheme="minorHAnsi" w:eastAsiaTheme="minorEastAsia" w:hAnsiTheme="minorHAnsi" w:cstheme="minorBidi"/>
          <w:sz w:val="22"/>
          <w:szCs w:val="22"/>
          <w:lang w:eastAsia="en-US"/>
        </w:rPr>
      </w:pPr>
      <w:hyperlink w:anchor="_Toc2104301" w:history="1">
        <w:r w:rsidRPr="000E2D6F">
          <w:rPr>
            <w:rStyle w:val="Hyperlink"/>
          </w:rPr>
          <w:t>Precautions</w:t>
        </w:r>
        <w:r>
          <w:rPr>
            <w:webHidden/>
          </w:rPr>
          <w:tab/>
        </w:r>
        <w:r>
          <w:rPr>
            <w:webHidden/>
          </w:rPr>
          <w:fldChar w:fldCharType="begin"/>
        </w:r>
        <w:r>
          <w:rPr>
            <w:webHidden/>
          </w:rPr>
          <w:instrText xml:space="preserve"> PAGEREF _Toc2104301 \h </w:instrText>
        </w:r>
        <w:r>
          <w:rPr>
            <w:webHidden/>
          </w:rPr>
        </w:r>
        <w:r>
          <w:rPr>
            <w:webHidden/>
          </w:rPr>
          <w:fldChar w:fldCharType="separate"/>
        </w:r>
        <w:r w:rsidR="00B149D6">
          <w:rPr>
            <w:webHidden/>
          </w:rPr>
          <w:t>6</w:t>
        </w:r>
        <w:r>
          <w:rPr>
            <w:webHidden/>
          </w:rPr>
          <w:fldChar w:fldCharType="end"/>
        </w:r>
      </w:hyperlink>
    </w:p>
    <w:p w14:paraId="77C25638" w14:textId="793C0A10" w:rsidR="00402491" w:rsidRDefault="00402491">
      <w:pPr>
        <w:pStyle w:val="TOC1"/>
        <w:rPr>
          <w:rFonts w:asciiTheme="minorHAnsi" w:eastAsiaTheme="minorEastAsia" w:hAnsiTheme="minorHAnsi" w:cstheme="minorBidi"/>
          <w:sz w:val="22"/>
          <w:szCs w:val="22"/>
          <w:lang w:eastAsia="en-US"/>
        </w:rPr>
      </w:pPr>
      <w:hyperlink w:anchor="_Toc2104302" w:history="1">
        <w:r w:rsidRPr="000E2D6F">
          <w:rPr>
            <w:rStyle w:val="Hyperlink"/>
          </w:rPr>
          <w:t>Intended Use</w:t>
        </w:r>
        <w:r>
          <w:rPr>
            <w:webHidden/>
          </w:rPr>
          <w:tab/>
        </w:r>
        <w:r>
          <w:rPr>
            <w:webHidden/>
          </w:rPr>
          <w:fldChar w:fldCharType="begin"/>
        </w:r>
        <w:r>
          <w:rPr>
            <w:webHidden/>
          </w:rPr>
          <w:instrText xml:space="preserve"> PAGEREF _Toc2104302 \h </w:instrText>
        </w:r>
        <w:r>
          <w:rPr>
            <w:webHidden/>
          </w:rPr>
        </w:r>
        <w:r>
          <w:rPr>
            <w:webHidden/>
          </w:rPr>
          <w:fldChar w:fldCharType="separate"/>
        </w:r>
        <w:r w:rsidR="00B149D6">
          <w:rPr>
            <w:webHidden/>
          </w:rPr>
          <w:t>9</w:t>
        </w:r>
        <w:r>
          <w:rPr>
            <w:webHidden/>
          </w:rPr>
          <w:fldChar w:fldCharType="end"/>
        </w:r>
      </w:hyperlink>
    </w:p>
    <w:p w14:paraId="757287DE" w14:textId="3149BEE5" w:rsidR="00402491" w:rsidRDefault="00402491">
      <w:pPr>
        <w:pStyle w:val="TOC1"/>
        <w:rPr>
          <w:rFonts w:asciiTheme="minorHAnsi" w:eastAsiaTheme="minorEastAsia" w:hAnsiTheme="minorHAnsi" w:cstheme="minorBidi"/>
          <w:sz w:val="22"/>
          <w:szCs w:val="22"/>
          <w:lang w:eastAsia="en-US"/>
        </w:rPr>
      </w:pPr>
      <w:hyperlink w:anchor="_Toc2104303" w:history="1">
        <w:r w:rsidRPr="000E2D6F">
          <w:rPr>
            <w:rStyle w:val="Hyperlink"/>
          </w:rPr>
          <w:t>Set Up</w:t>
        </w:r>
        <w:r>
          <w:rPr>
            <w:webHidden/>
          </w:rPr>
          <w:tab/>
        </w:r>
        <w:r>
          <w:rPr>
            <w:webHidden/>
          </w:rPr>
          <w:fldChar w:fldCharType="begin"/>
        </w:r>
        <w:r>
          <w:rPr>
            <w:webHidden/>
          </w:rPr>
          <w:instrText xml:space="preserve"> PAGEREF _Toc2104303 \h </w:instrText>
        </w:r>
        <w:r>
          <w:rPr>
            <w:webHidden/>
          </w:rPr>
        </w:r>
        <w:r>
          <w:rPr>
            <w:webHidden/>
          </w:rPr>
          <w:fldChar w:fldCharType="separate"/>
        </w:r>
        <w:r w:rsidR="00B149D6">
          <w:rPr>
            <w:webHidden/>
          </w:rPr>
          <w:t>10</w:t>
        </w:r>
        <w:r>
          <w:rPr>
            <w:webHidden/>
          </w:rPr>
          <w:fldChar w:fldCharType="end"/>
        </w:r>
      </w:hyperlink>
    </w:p>
    <w:p w14:paraId="45D354A5" w14:textId="6063013A" w:rsidR="00402491" w:rsidRDefault="00402491">
      <w:pPr>
        <w:pStyle w:val="TOC1"/>
        <w:rPr>
          <w:rFonts w:asciiTheme="minorHAnsi" w:eastAsiaTheme="minorEastAsia" w:hAnsiTheme="minorHAnsi" w:cstheme="minorBidi"/>
          <w:sz w:val="22"/>
          <w:szCs w:val="22"/>
          <w:lang w:eastAsia="en-US"/>
        </w:rPr>
      </w:pPr>
      <w:hyperlink w:anchor="_Toc2104304" w:history="1">
        <w:r w:rsidRPr="000E2D6F">
          <w:rPr>
            <w:rStyle w:val="Hyperlink"/>
          </w:rPr>
          <w:t>Safety Features</w:t>
        </w:r>
        <w:r>
          <w:rPr>
            <w:webHidden/>
          </w:rPr>
          <w:tab/>
        </w:r>
        <w:r>
          <w:rPr>
            <w:webHidden/>
          </w:rPr>
          <w:fldChar w:fldCharType="begin"/>
        </w:r>
        <w:r>
          <w:rPr>
            <w:webHidden/>
          </w:rPr>
          <w:instrText xml:space="preserve"> PAGEREF _Toc2104304 \h </w:instrText>
        </w:r>
        <w:r>
          <w:rPr>
            <w:webHidden/>
          </w:rPr>
        </w:r>
        <w:r>
          <w:rPr>
            <w:webHidden/>
          </w:rPr>
          <w:fldChar w:fldCharType="separate"/>
        </w:r>
        <w:r w:rsidR="00B149D6">
          <w:rPr>
            <w:webHidden/>
          </w:rPr>
          <w:t>11</w:t>
        </w:r>
        <w:r>
          <w:rPr>
            <w:webHidden/>
          </w:rPr>
          <w:fldChar w:fldCharType="end"/>
        </w:r>
      </w:hyperlink>
    </w:p>
    <w:p w14:paraId="576327AA" w14:textId="28E66818" w:rsidR="00402491" w:rsidRDefault="00402491">
      <w:pPr>
        <w:pStyle w:val="TOC1"/>
        <w:rPr>
          <w:rFonts w:asciiTheme="minorHAnsi" w:eastAsiaTheme="minorEastAsia" w:hAnsiTheme="minorHAnsi" w:cstheme="minorBidi"/>
          <w:sz w:val="22"/>
          <w:szCs w:val="22"/>
          <w:lang w:eastAsia="en-US"/>
        </w:rPr>
      </w:pPr>
      <w:hyperlink w:anchor="_Toc2104305" w:history="1">
        <w:r w:rsidRPr="000E2D6F">
          <w:rPr>
            <w:rStyle w:val="Hyperlink"/>
          </w:rPr>
          <w:t>Operation</w:t>
        </w:r>
        <w:r>
          <w:rPr>
            <w:webHidden/>
          </w:rPr>
          <w:tab/>
        </w:r>
        <w:r>
          <w:rPr>
            <w:webHidden/>
          </w:rPr>
          <w:fldChar w:fldCharType="begin"/>
        </w:r>
        <w:r>
          <w:rPr>
            <w:webHidden/>
          </w:rPr>
          <w:instrText xml:space="preserve"> PAGEREF _Toc2104305 \h </w:instrText>
        </w:r>
        <w:r>
          <w:rPr>
            <w:webHidden/>
          </w:rPr>
        </w:r>
        <w:r>
          <w:rPr>
            <w:webHidden/>
          </w:rPr>
          <w:fldChar w:fldCharType="separate"/>
        </w:r>
        <w:r w:rsidR="00B149D6">
          <w:rPr>
            <w:webHidden/>
          </w:rPr>
          <w:t>12</w:t>
        </w:r>
        <w:r>
          <w:rPr>
            <w:webHidden/>
          </w:rPr>
          <w:fldChar w:fldCharType="end"/>
        </w:r>
      </w:hyperlink>
    </w:p>
    <w:p w14:paraId="11F589EA" w14:textId="2E9AE9F0"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06" w:history="1">
        <w:r w:rsidRPr="000E2D6F">
          <w:rPr>
            <w:rStyle w:val="Hyperlink"/>
            <w:noProof/>
          </w:rPr>
          <w:t>Hand-Wand</w:t>
        </w:r>
        <w:r>
          <w:rPr>
            <w:noProof/>
            <w:webHidden/>
          </w:rPr>
          <w:tab/>
        </w:r>
        <w:r>
          <w:rPr>
            <w:noProof/>
            <w:webHidden/>
          </w:rPr>
          <w:fldChar w:fldCharType="begin"/>
        </w:r>
        <w:r>
          <w:rPr>
            <w:noProof/>
            <w:webHidden/>
          </w:rPr>
          <w:instrText xml:space="preserve"> PAGEREF _Toc2104306 \h </w:instrText>
        </w:r>
        <w:r>
          <w:rPr>
            <w:noProof/>
            <w:webHidden/>
          </w:rPr>
        </w:r>
        <w:r>
          <w:rPr>
            <w:noProof/>
            <w:webHidden/>
          </w:rPr>
          <w:fldChar w:fldCharType="separate"/>
        </w:r>
        <w:r w:rsidR="00B149D6">
          <w:rPr>
            <w:noProof/>
            <w:webHidden/>
          </w:rPr>
          <w:t>13</w:t>
        </w:r>
        <w:r>
          <w:rPr>
            <w:noProof/>
            <w:webHidden/>
          </w:rPr>
          <w:fldChar w:fldCharType="end"/>
        </w:r>
      </w:hyperlink>
    </w:p>
    <w:p w14:paraId="13B891BB" w14:textId="02C43247"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07" w:history="1">
        <w:r w:rsidRPr="000E2D6F">
          <w:rPr>
            <w:rStyle w:val="Hyperlink"/>
            <w:noProof/>
          </w:rPr>
          <w:t>Individual Locking Casters</w:t>
        </w:r>
        <w:r>
          <w:rPr>
            <w:noProof/>
            <w:webHidden/>
          </w:rPr>
          <w:tab/>
        </w:r>
        <w:r>
          <w:rPr>
            <w:noProof/>
            <w:webHidden/>
          </w:rPr>
          <w:fldChar w:fldCharType="begin"/>
        </w:r>
        <w:r>
          <w:rPr>
            <w:noProof/>
            <w:webHidden/>
          </w:rPr>
          <w:instrText xml:space="preserve"> PAGEREF _Toc2104307 \h </w:instrText>
        </w:r>
        <w:r>
          <w:rPr>
            <w:noProof/>
            <w:webHidden/>
          </w:rPr>
        </w:r>
        <w:r>
          <w:rPr>
            <w:noProof/>
            <w:webHidden/>
          </w:rPr>
          <w:fldChar w:fldCharType="separate"/>
        </w:r>
        <w:r w:rsidR="00B149D6">
          <w:rPr>
            <w:noProof/>
            <w:webHidden/>
          </w:rPr>
          <w:t>16</w:t>
        </w:r>
        <w:r>
          <w:rPr>
            <w:noProof/>
            <w:webHidden/>
          </w:rPr>
          <w:fldChar w:fldCharType="end"/>
        </w:r>
      </w:hyperlink>
    </w:p>
    <w:p w14:paraId="2ABB5D7F" w14:textId="3BD00CFC"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08" w:history="1">
        <w:r w:rsidRPr="000E2D6F">
          <w:rPr>
            <w:rStyle w:val="Hyperlink"/>
            <w:noProof/>
          </w:rPr>
          <w:t>Single Pedal Brake (Option)</w:t>
        </w:r>
        <w:r>
          <w:rPr>
            <w:noProof/>
            <w:webHidden/>
          </w:rPr>
          <w:tab/>
        </w:r>
        <w:r>
          <w:rPr>
            <w:noProof/>
            <w:webHidden/>
          </w:rPr>
          <w:fldChar w:fldCharType="begin"/>
        </w:r>
        <w:r>
          <w:rPr>
            <w:noProof/>
            <w:webHidden/>
          </w:rPr>
          <w:instrText xml:space="preserve"> PAGEREF _Toc2104308 \h </w:instrText>
        </w:r>
        <w:r>
          <w:rPr>
            <w:noProof/>
            <w:webHidden/>
          </w:rPr>
        </w:r>
        <w:r>
          <w:rPr>
            <w:noProof/>
            <w:webHidden/>
          </w:rPr>
          <w:fldChar w:fldCharType="separate"/>
        </w:r>
        <w:r w:rsidR="00B149D6">
          <w:rPr>
            <w:noProof/>
            <w:webHidden/>
          </w:rPr>
          <w:t>17</w:t>
        </w:r>
        <w:r>
          <w:rPr>
            <w:noProof/>
            <w:webHidden/>
          </w:rPr>
          <w:fldChar w:fldCharType="end"/>
        </w:r>
      </w:hyperlink>
    </w:p>
    <w:p w14:paraId="70FE8B34" w14:textId="00BA96E5"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09" w:history="1">
        <w:r w:rsidRPr="000E2D6F">
          <w:rPr>
            <w:rStyle w:val="Hyperlink"/>
            <w:noProof/>
          </w:rPr>
          <w:t>Drop Sections</w:t>
        </w:r>
        <w:r>
          <w:rPr>
            <w:noProof/>
            <w:webHidden/>
          </w:rPr>
          <w:tab/>
        </w:r>
        <w:r>
          <w:rPr>
            <w:noProof/>
            <w:webHidden/>
          </w:rPr>
          <w:fldChar w:fldCharType="begin"/>
        </w:r>
        <w:r>
          <w:rPr>
            <w:noProof/>
            <w:webHidden/>
          </w:rPr>
          <w:instrText xml:space="preserve"> PAGEREF _Toc2104309 \h </w:instrText>
        </w:r>
        <w:r>
          <w:rPr>
            <w:noProof/>
            <w:webHidden/>
          </w:rPr>
        </w:r>
        <w:r>
          <w:rPr>
            <w:noProof/>
            <w:webHidden/>
          </w:rPr>
          <w:fldChar w:fldCharType="separate"/>
        </w:r>
        <w:r w:rsidR="00B149D6">
          <w:rPr>
            <w:noProof/>
            <w:webHidden/>
          </w:rPr>
          <w:t>18</w:t>
        </w:r>
        <w:r>
          <w:rPr>
            <w:noProof/>
            <w:webHidden/>
          </w:rPr>
          <w:fldChar w:fldCharType="end"/>
        </w:r>
      </w:hyperlink>
    </w:p>
    <w:p w14:paraId="702F4153" w14:textId="31E2D960"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0" w:history="1">
        <w:r w:rsidRPr="000E2D6F">
          <w:rPr>
            <w:rStyle w:val="Hyperlink"/>
            <w:noProof/>
          </w:rPr>
          <w:t>2-Way Back Rest</w:t>
        </w:r>
        <w:r>
          <w:rPr>
            <w:noProof/>
            <w:webHidden/>
          </w:rPr>
          <w:tab/>
        </w:r>
        <w:r>
          <w:rPr>
            <w:noProof/>
            <w:webHidden/>
          </w:rPr>
          <w:fldChar w:fldCharType="begin"/>
        </w:r>
        <w:r>
          <w:rPr>
            <w:noProof/>
            <w:webHidden/>
          </w:rPr>
          <w:instrText xml:space="preserve"> PAGEREF _Toc2104310 \h </w:instrText>
        </w:r>
        <w:r>
          <w:rPr>
            <w:noProof/>
            <w:webHidden/>
          </w:rPr>
        </w:r>
        <w:r>
          <w:rPr>
            <w:noProof/>
            <w:webHidden/>
          </w:rPr>
          <w:fldChar w:fldCharType="separate"/>
        </w:r>
        <w:r w:rsidR="00B149D6">
          <w:rPr>
            <w:noProof/>
            <w:webHidden/>
          </w:rPr>
          <w:t>20</w:t>
        </w:r>
        <w:r>
          <w:rPr>
            <w:noProof/>
            <w:webHidden/>
          </w:rPr>
          <w:fldChar w:fldCharType="end"/>
        </w:r>
      </w:hyperlink>
    </w:p>
    <w:p w14:paraId="5FE9FBAC" w14:textId="08C9B7CD"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1" w:history="1">
        <w:r w:rsidRPr="000E2D6F">
          <w:rPr>
            <w:rStyle w:val="Hyperlink"/>
            <w:noProof/>
          </w:rPr>
          <w:t>Non-Pinch Closure</w:t>
        </w:r>
        <w:r>
          <w:rPr>
            <w:noProof/>
            <w:webHidden/>
          </w:rPr>
          <w:tab/>
        </w:r>
        <w:r>
          <w:rPr>
            <w:noProof/>
            <w:webHidden/>
          </w:rPr>
          <w:fldChar w:fldCharType="begin"/>
        </w:r>
        <w:r>
          <w:rPr>
            <w:noProof/>
            <w:webHidden/>
          </w:rPr>
          <w:instrText xml:space="preserve"> PAGEREF _Toc2104311 \h </w:instrText>
        </w:r>
        <w:r>
          <w:rPr>
            <w:noProof/>
            <w:webHidden/>
          </w:rPr>
        </w:r>
        <w:r>
          <w:rPr>
            <w:noProof/>
            <w:webHidden/>
          </w:rPr>
          <w:fldChar w:fldCharType="separate"/>
        </w:r>
        <w:r w:rsidR="00B149D6">
          <w:rPr>
            <w:noProof/>
            <w:webHidden/>
          </w:rPr>
          <w:t>20</w:t>
        </w:r>
        <w:r>
          <w:rPr>
            <w:noProof/>
            <w:webHidden/>
          </w:rPr>
          <w:fldChar w:fldCharType="end"/>
        </w:r>
      </w:hyperlink>
    </w:p>
    <w:p w14:paraId="2E68CC54" w14:textId="48F59732"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2" w:history="1">
        <w:r w:rsidRPr="000E2D6F">
          <w:rPr>
            <w:rStyle w:val="Hyperlink"/>
            <w:noProof/>
          </w:rPr>
          <w:t>Patient Positioning Procedure</w:t>
        </w:r>
        <w:r>
          <w:rPr>
            <w:noProof/>
            <w:webHidden/>
          </w:rPr>
          <w:tab/>
        </w:r>
        <w:r>
          <w:rPr>
            <w:noProof/>
            <w:webHidden/>
          </w:rPr>
          <w:fldChar w:fldCharType="begin"/>
        </w:r>
        <w:r>
          <w:rPr>
            <w:noProof/>
            <w:webHidden/>
          </w:rPr>
          <w:instrText xml:space="preserve"> PAGEREF _Toc2104312 \h </w:instrText>
        </w:r>
        <w:r>
          <w:rPr>
            <w:noProof/>
            <w:webHidden/>
          </w:rPr>
        </w:r>
        <w:r>
          <w:rPr>
            <w:noProof/>
            <w:webHidden/>
          </w:rPr>
          <w:fldChar w:fldCharType="separate"/>
        </w:r>
        <w:r w:rsidR="00B149D6">
          <w:rPr>
            <w:noProof/>
            <w:webHidden/>
          </w:rPr>
          <w:t>22</w:t>
        </w:r>
        <w:r>
          <w:rPr>
            <w:noProof/>
            <w:webHidden/>
          </w:rPr>
          <w:fldChar w:fldCharType="end"/>
        </w:r>
      </w:hyperlink>
    </w:p>
    <w:p w14:paraId="05737A00" w14:textId="3B2E03BF"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3" w:history="1">
        <w:r w:rsidRPr="000E2D6F">
          <w:rPr>
            <w:rStyle w:val="Hyperlink"/>
            <w:noProof/>
          </w:rPr>
          <w:t>Sonographer Positioning</w:t>
        </w:r>
        <w:r>
          <w:rPr>
            <w:noProof/>
            <w:webHidden/>
          </w:rPr>
          <w:tab/>
        </w:r>
        <w:r>
          <w:rPr>
            <w:noProof/>
            <w:webHidden/>
          </w:rPr>
          <w:fldChar w:fldCharType="begin"/>
        </w:r>
        <w:r>
          <w:rPr>
            <w:noProof/>
            <w:webHidden/>
          </w:rPr>
          <w:instrText xml:space="preserve"> PAGEREF _Toc2104313 \h </w:instrText>
        </w:r>
        <w:r>
          <w:rPr>
            <w:noProof/>
            <w:webHidden/>
          </w:rPr>
        </w:r>
        <w:r>
          <w:rPr>
            <w:noProof/>
            <w:webHidden/>
          </w:rPr>
          <w:fldChar w:fldCharType="separate"/>
        </w:r>
        <w:r w:rsidR="00B149D6">
          <w:rPr>
            <w:noProof/>
            <w:webHidden/>
          </w:rPr>
          <w:t>23</w:t>
        </w:r>
        <w:r>
          <w:rPr>
            <w:noProof/>
            <w:webHidden/>
          </w:rPr>
          <w:fldChar w:fldCharType="end"/>
        </w:r>
      </w:hyperlink>
    </w:p>
    <w:p w14:paraId="3A1C106A" w14:textId="4F4E1D67" w:rsidR="00402491" w:rsidRDefault="00402491">
      <w:pPr>
        <w:pStyle w:val="TOC1"/>
        <w:rPr>
          <w:rFonts w:asciiTheme="minorHAnsi" w:eastAsiaTheme="minorEastAsia" w:hAnsiTheme="minorHAnsi" w:cstheme="minorBidi"/>
          <w:sz w:val="22"/>
          <w:szCs w:val="22"/>
          <w:lang w:eastAsia="en-US"/>
        </w:rPr>
      </w:pPr>
      <w:hyperlink w:anchor="_Toc2104314" w:history="1">
        <w:r w:rsidRPr="000E2D6F">
          <w:rPr>
            <w:rStyle w:val="Hyperlink"/>
          </w:rPr>
          <w:t>Accessories</w:t>
        </w:r>
        <w:r>
          <w:rPr>
            <w:webHidden/>
          </w:rPr>
          <w:tab/>
        </w:r>
        <w:r>
          <w:rPr>
            <w:webHidden/>
          </w:rPr>
          <w:fldChar w:fldCharType="begin"/>
        </w:r>
        <w:r>
          <w:rPr>
            <w:webHidden/>
          </w:rPr>
          <w:instrText xml:space="preserve"> PAGEREF _Toc2104314 \h </w:instrText>
        </w:r>
        <w:r>
          <w:rPr>
            <w:webHidden/>
          </w:rPr>
        </w:r>
        <w:r>
          <w:rPr>
            <w:webHidden/>
          </w:rPr>
          <w:fldChar w:fldCharType="separate"/>
        </w:r>
        <w:r w:rsidR="00B149D6">
          <w:rPr>
            <w:webHidden/>
          </w:rPr>
          <w:t>24</w:t>
        </w:r>
        <w:r>
          <w:rPr>
            <w:webHidden/>
          </w:rPr>
          <w:fldChar w:fldCharType="end"/>
        </w:r>
      </w:hyperlink>
    </w:p>
    <w:p w14:paraId="61AE981C" w14:textId="3B77EE10"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5" w:history="1">
        <w:r w:rsidRPr="000E2D6F">
          <w:rPr>
            <w:rStyle w:val="Hyperlink"/>
            <w:noProof/>
          </w:rPr>
          <w:t>Safety Rails</w:t>
        </w:r>
        <w:r>
          <w:rPr>
            <w:noProof/>
            <w:webHidden/>
          </w:rPr>
          <w:tab/>
        </w:r>
        <w:r>
          <w:rPr>
            <w:noProof/>
            <w:webHidden/>
          </w:rPr>
          <w:fldChar w:fldCharType="begin"/>
        </w:r>
        <w:r>
          <w:rPr>
            <w:noProof/>
            <w:webHidden/>
          </w:rPr>
          <w:instrText xml:space="preserve"> PAGEREF _Toc2104315 \h </w:instrText>
        </w:r>
        <w:r>
          <w:rPr>
            <w:noProof/>
            <w:webHidden/>
          </w:rPr>
        </w:r>
        <w:r>
          <w:rPr>
            <w:noProof/>
            <w:webHidden/>
          </w:rPr>
          <w:fldChar w:fldCharType="separate"/>
        </w:r>
        <w:r w:rsidR="00B149D6">
          <w:rPr>
            <w:noProof/>
            <w:webHidden/>
          </w:rPr>
          <w:t>24</w:t>
        </w:r>
        <w:r>
          <w:rPr>
            <w:noProof/>
            <w:webHidden/>
          </w:rPr>
          <w:fldChar w:fldCharType="end"/>
        </w:r>
      </w:hyperlink>
    </w:p>
    <w:p w14:paraId="020E4FB4" w14:textId="7D579977"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6" w:history="1">
        <w:r w:rsidRPr="000E2D6F">
          <w:rPr>
            <w:rStyle w:val="Hyperlink"/>
            <w:noProof/>
          </w:rPr>
          <w:t>Sonographer’s Extension</w:t>
        </w:r>
        <w:r>
          <w:rPr>
            <w:noProof/>
            <w:webHidden/>
          </w:rPr>
          <w:tab/>
        </w:r>
        <w:r>
          <w:rPr>
            <w:noProof/>
            <w:webHidden/>
          </w:rPr>
          <w:fldChar w:fldCharType="begin"/>
        </w:r>
        <w:r>
          <w:rPr>
            <w:noProof/>
            <w:webHidden/>
          </w:rPr>
          <w:instrText xml:space="preserve"> PAGEREF _Toc2104316 \h </w:instrText>
        </w:r>
        <w:r>
          <w:rPr>
            <w:noProof/>
            <w:webHidden/>
          </w:rPr>
        </w:r>
        <w:r>
          <w:rPr>
            <w:noProof/>
            <w:webHidden/>
          </w:rPr>
          <w:fldChar w:fldCharType="separate"/>
        </w:r>
        <w:r w:rsidR="00B149D6">
          <w:rPr>
            <w:noProof/>
            <w:webHidden/>
          </w:rPr>
          <w:t>26</w:t>
        </w:r>
        <w:r>
          <w:rPr>
            <w:noProof/>
            <w:webHidden/>
          </w:rPr>
          <w:fldChar w:fldCharType="end"/>
        </w:r>
      </w:hyperlink>
    </w:p>
    <w:p w14:paraId="7A146495" w14:textId="4529B2E5"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7" w:history="1">
        <w:r w:rsidRPr="000E2D6F">
          <w:rPr>
            <w:rStyle w:val="Hyperlink"/>
            <w:noProof/>
          </w:rPr>
          <w:t>Patient Positioning Safe-T-Wedges™</w:t>
        </w:r>
        <w:r>
          <w:rPr>
            <w:noProof/>
            <w:webHidden/>
          </w:rPr>
          <w:tab/>
        </w:r>
        <w:r>
          <w:rPr>
            <w:noProof/>
            <w:webHidden/>
          </w:rPr>
          <w:fldChar w:fldCharType="begin"/>
        </w:r>
        <w:r>
          <w:rPr>
            <w:noProof/>
            <w:webHidden/>
          </w:rPr>
          <w:instrText xml:space="preserve"> PAGEREF _Toc2104317 \h </w:instrText>
        </w:r>
        <w:r>
          <w:rPr>
            <w:noProof/>
            <w:webHidden/>
          </w:rPr>
        </w:r>
        <w:r>
          <w:rPr>
            <w:noProof/>
            <w:webHidden/>
          </w:rPr>
          <w:fldChar w:fldCharType="separate"/>
        </w:r>
        <w:r w:rsidR="00B149D6">
          <w:rPr>
            <w:noProof/>
            <w:webHidden/>
          </w:rPr>
          <w:t>27</w:t>
        </w:r>
        <w:r>
          <w:rPr>
            <w:noProof/>
            <w:webHidden/>
          </w:rPr>
          <w:fldChar w:fldCharType="end"/>
        </w:r>
      </w:hyperlink>
    </w:p>
    <w:p w14:paraId="7B63B12C" w14:textId="5E6354F7"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8" w:history="1">
        <w:r w:rsidRPr="000E2D6F">
          <w:rPr>
            <w:rStyle w:val="Hyperlink"/>
            <w:noProof/>
          </w:rPr>
          <w:t>Paper Roll Holder</w:t>
        </w:r>
        <w:r>
          <w:rPr>
            <w:noProof/>
            <w:webHidden/>
          </w:rPr>
          <w:tab/>
        </w:r>
        <w:r>
          <w:rPr>
            <w:noProof/>
            <w:webHidden/>
          </w:rPr>
          <w:fldChar w:fldCharType="begin"/>
        </w:r>
        <w:r>
          <w:rPr>
            <w:noProof/>
            <w:webHidden/>
          </w:rPr>
          <w:instrText xml:space="preserve"> PAGEREF _Toc2104318 \h </w:instrText>
        </w:r>
        <w:r>
          <w:rPr>
            <w:noProof/>
            <w:webHidden/>
          </w:rPr>
        </w:r>
        <w:r>
          <w:rPr>
            <w:noProof/>
            <w:webHidden/>
          </w:rPr>
          <w:fldChar w:fldCharType="separate"/>
        </w:r>
        <w:r w:rsidR="00B149D6">
          <w:rPr>
            <w:noProof/>
            <w:webHidden/>
          </w:rPr>
          <w:t>27</w:t>
        </w:r>
        <w:r>
          <w:rPr>
            <w:noProof/>
            <w:webHidden/>
          </w:rPr>
          <w:fldChar w:fldCharType="end"/>
        </w:r>
      </w:hyperlink>
    </w:p>
    <w:p w14:paraId="3A90DE4B" w14:textId="04813C80"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19" w:history="1">
        <w:r w:rsidRPr="000E2D6F">
          <w:rPr>
            <w:rStyle w:val="Hyperlink"/>
            <w:noProof/>
          </w:rPr>
          <w:t>IV Pole Holder</w:t>
        </w:r>
        <w:r>
          <w:rPr>
            <w:noProof/>
            <w:webHidden/>
          </w:rPr>
          <w:tab/>
        </w:r>
        <w:r>
          <w:rPr>
            <w:noProof/>
            <w:webHidden/>
          </w:rPr>
          <w:fldChar w:fldCharType="begin"/>
        </w:r>
        <w:r>
          <w:rPr>
            <w:noProof/>
            <w:webHidden/>
          </w:rPr>
          <w:instrText xml:space="preserve"> PAGEREF _Toc2104319 \h </w:instrText>
        </w:r>
        <w:r>
          <w:rPr>
            <w:noProof/>
            <w:webHidden/>
          </w:rPr>
        </w:r>
        <w:r>
          <w:rPr>
            <w:noProof/>
            <w:webHidden/>
          </w:rPr>
          <w:fldChar w:fldCharType="separate"/>
        </w:r>
        <w:r w:rsidR="00B149D6">
          <w:rPr>
            <w:noProof/>
            <w:webHidden/>
          </w:rPr>
          <w:t>28</w:t>
        </w:r>
        <w:r>
          <w:rPr>
            <w:noProof/>
            <w:webHidden/>
          </w:rPr>
          <w:fldChar w:fldCharType="end"/>
        </w:r>
      </w:hyperlink>
    </w:p>
    <w:p w14:paraId="62ACC015" w14:textId="6A8643BF"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20" w:history="1">
        <w:r w:rsidRPr="000E2D6F">
          <w:rPr>
            <w:rStyle w:val="Hyperlink"/>
            <w:noProof/>
          </w:rPr>
          <w:t>Pediatric/Geriatric Adaptor</w:t>
        </w:r>
        <w:r>
          <w:rPr>
            <w:noProof/>
            <w:webHidden/>
          </w:rPr>
          <w:tab/>
        </w:r>
        <w:r>
          <w:rPr>
            <w:noProof/>
            <w:webHidden/>
          </w:rPr>
          <w:fldChar w:fldCharType="begin"/>
        </w:r>
        <w:r>
          <w:rPr>
            <w:noProof/>
            <w:webHidden/>
          </w:rPr>
          <w:instrText xml:space="preserve"> PAGEREF _Toc2104320 \h </w:instrText>
        </w:r>
        <w:r>
          <w:rPr>
            <w:noProof/>
            <w:webHidden/>
          </w:rPr>
        </w:r>
        <w:r>
          <w:rPr>
            <w:noProof/>
            <w:webHidden/>
          </w:rPr>
          <w:fldChar w:fldCharType="separate"/>
        </w:r>
        <w:r w:rsidR="00B149D6">
          <w:rPr>
            <w:noProof/>
            <w:webHidden/>
          </w:rPr>
          <w:t>29</w:t>
        </w:r>
        <w:r>
          <w:rPr>
            <w:noProof/>
            <w:webHidden/>
          </w:rPr>
          <w:fldChar w:fldCharType="end"/>
        </w:r>
      </w:hyperlink>
    </w:p>
    <w:p w14:paraId="1851C17E" w14:textId="629C001E" w:rsidR="00402491" w:rsidRDefault="00402491">
      <w:pPr>
        <w:pStyle w:val="TOC1"/>
        <w:rPr>
          <w:rFonts w:asciiTheme="minorHAnsi" w:eastAsiaTheme="minorEastAsia" w:hAnsiTheme="minorHAnsi" w:cstheme="minorBidi"/>
          <w:sz w:val="22"/>
          <w:szCs w:val="22"/>
          <w:lang w:eastAsia="en-US"/>
        </w:rPr>
      </w:pPr>
      <w:hyperlink w:anchor="_Toc2104321" w:history="1">
        <w:r w:rsidRPr="000E2D6F">
          <w:rPr>
            <w:rStyle w:val="Hyperlink"/>
          </w:rPr>
          <w:t>Preventative Maintenance</w:t>
        </w:r>
        <w:r>
          <w:rPr>
            <w:webHidden/>
          </w:rPr>
          <w:tab/>
        </w:r>
        <w:r>
          <w:rPr>
            <w:webHidden/>
          </w:rPr>
          <w:fldChar w:fldCharType="begin"/>
        </w:r>
        <w:r>
          <w:rPr>
            <w:webHidden/>
          </w:rPr>
          <w:instrText xml:space="preserve"> PAGEREF _Toc2104321 \h </w:instrText>
        </w:r>
        <w:r>
          <w:rPr>
            <w:webHidden/>
          </w:rPr>
        </w:r>
        <w:r>
          <w:rPr>
            <w:webHidden/>
          </w:rPr>
          <w:fldChar w:fldCharType="separate"/>
        </w:r>
        <w:r w:rsidR="00B149D6">
          <w:rPr>
            <w:webHidden/>
          </w:rPr>
          <w:t>30</w:t>
        </w:r>
        <w:r>
          <w:rPr>
            <w:webHidden/>
          </w:rPr>
          <w:fldChar w:fldCharType="end"/>
        </w:r>
      </w:hyperlink>
    </w:p>
    <w:p w14:paraId="1378CCC7" w14:textId="1EFEB9EF"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22" w:history="1">
        <w:r w:rsidRPr="000E2D6F">
          <w:rPr>
            <w:rStyle w:val="Hyperlink"/>
            <w:noProof/>
          </w:rPr>
          <w:t>Remote Release Mechanism Adjustment</w:t>
        </w:r>
        <w:r>
          <w:rPr>
            <w:noProof/>
            <w:webHidden/>
          </w:rPr>
          <w:tab/>
        </w:r>
        <w:r>
          <w:rPr>
            <w:noProof/>
            <w:webHidden/>
          </w:rPr>
          <w:fldChar w:fldCharType="begin"/>
        </w:r>
        <w:r>
          <w:rPr>
            <w:noProof/>
            <w:webHidden/>
          </w:rPr>
          <w:instrText xml:space="preserve"> PAGEREF _Toc2104322 \h </w:instrText>
        </w:r>
        <w:r>
          <w:rPr>
            <w:noProof/>
            <w:webHidden/>
          </w:rPr>
        </w:r>
        <w:r>
          <w:rPr>
            <w:noProof/>
            <w:webHidden/>
          </w:rPr>
          <w:fldChar w:fldCharType="separate"/>
        </w:r>
        <w:r w:rsidR="00B149D6">
          <w:rPr>
            <w:noProof/>
            <w:webHidden/>
          </w:rPr>
          <w:t>31</w:t>
        </w:r>
        <w:r>
          <w:rPr>
            <w:noProof/>
            <w:webHidden/>
          </w:rPr>
          <w:fldChar w:fldCharType="end"/>
        </w:r>
      </w:hyperlink>
    </w:p>
    <w:p w14:paraId="1C54A525" w14:textId="1D45F53B" w:rsidR="00402491" w:rsidRDefault="00402491">
      <w:pPr>
        <w:pStyle w:val="TOC1"/>
        <w:rPr>
          <w:rFonts w:asciiTheme="minorHAnsi" w:eastAsiaTheme="minorEastAsia" w:hAnsiTheme="minorHAnsi" w:cstheme="minorBidi"/>
          <w:sz w:val="22"/>
          <w:szCs w:val="22"/>
          <w:lang w:eastAsia="en-US"/>
        </w:rPr>
      </w:pPr>
      <w:hyperlink w:anchor="_Toc2104323" w:history="1">
        <w:r w:rsidRPr="000E2D6F">
          <w:rPr>
            <w:rStyle w:val="Hyperlink"/>
          </w:rPr>
          <w:t>Cleaning</w:t>
        </w:r>
        <w:r>
          <w:rPr>
            <w:webHidden/>
          </w:rPr>
          <w:tab/>
        </w:r>
        <w:r>
          <w:rPr>
            <w:webHidden/>
          </w:rPr>
          <w:fldChar w:fldCharType="begin"/>
        </w:r>
        <w:r>
          <w:rPr>
            <w:webHidden/>
          </w:rPr>
          <w:instrText xml:space="preserve"> PAGEREF _Toc2104323 \h </w:instrText>
        </w:r>
        <w:r>
          <w:rPr>
            <w:webHidden/>
          </w:rPr>
        </w:r>
        <w:r>
          <w:rPr>
            <w:webHidden/>
          </w:rPr>
          <w:fldChar w:fldCharType="separate"/>
        </w:r>
        <w:r w:rsidR="00B149D6">
          <w:rPr>
            <w:webHidden/>
          </w:rPr>
          <w:t>33</w:t>
        </w:r>
        <w:r>
          <w:rPr>
            <w:webHidden/>
          </w:rPr>
          <w:fldChar w:fldCharType="end"/>
        </w:r>
      </w:hyperlink>
    </w:p>
    <w:p w14:paraId="76502E6A" w14:textId="12896D18" w:rsidR="00402491" w:rsidRDefault="00402491">
      <w:pPr>
        <w:pStyle w:val="TOC1"/>
        <w:rPr>
          <w:rFonts w:asciiTheme="minorHAnsi" w:eastAsiaTheme="minorEastAsia" w:hAnsiTheme="minorHAnsi" w:cstheme="minorBidi"/>
          <w:sz w:val="22"/>
          <w:szCs w:val="22"/>
          <w:lang w:eastAsia="en-US"/>
        </w:rPr>
      </w:pPr>
      <w:hyperlink w:anchor="_Toc2104324" w:history="1">
        <w:r w:rsidRPr="000E2D6F">
          <w:rPr>
            <w:rStyle w:val="Hyperlink"/>
          </w:rPr>
          <w:t>Troubleshooting Guide</w:t>
        </w:r>
        <w:r>
          <w:rPr>
            <w:webHidden/>
          </w:rPr>
          <w:tab/>
        </w:r>
        <w:r>
          <w:rPr>
            <w:webHidden/>
          </w:rPr>
          <w:fldChar w:fldCharType="begin"/>
        </w:r>
        <w:r>
          <w:rPr>
            <w:webHidden/>
          </w:rPr>
          <w:instrText xml:space="preserve"> PAGEREF _Toc2104324 \h </w:instrText>
        </w:r>
        <w:r>
          <w:rPr>
            <w:webHidden/>
          </w:rPr>
        </w:r>
        <w:r>
          <w:rPr>
            <w:webHidden/>
          </w:rPr>
          <w:fldChar w:fldCharType="separate"/>
        </w:r>
        <w:r w:rsidR="00B149D6">
          <w:rPr>
            <w:webHidden/>
          </w:rPr>
          <w:t>35</w:t>
        </w:r>
        <w:r>
          <w:rPr>
            <w:webHidden/>
          </w:rPr>
          <w:fldChar w:fldCharType="end"/>
        </w:r>
      </w:hyperlink>
    </w:p>
    <w:p w14:paraId="7D119EA0" w14:textId="32A47575" w:rsidR="00402491" w:rsidRDefault="00402491">
      <w:pPr>
        <w:pStyle w:val="TOC1"/>
        <w:rPr>
          <w:rFonts w:asciiTheme="minorHAnsi" w:eastAsiaTheme="minorEastAsia" w:hAnsiTheme="minorHAnsi" w:cstheme="minorBidi"/>
          <w:sz w:val="22"/>
          <w:szCs w:val="22"/>
          <w:lang w:eastAsia="en-US"/>
        </w:rPr>
      </w:pPr>
      <w:hyperlink w:anchor="_Toc2104325" w:history="1">
        <w:r w:rsidRPr="000E2D6F">
          <w:rPr>
            <w:rStyle w:val="Hyperlink"/>
          </w:rPr>
          <w:t>EchoTable® Parts List</w:t>
        </w:r>
        <w:r>
          <w:rPr>
            <w:webHidden/>
          </w:rPr>
          <w:tab/>
        </w:r>
        <w:r>
          <w:rPr>
            <w:webHidden/>
          </w:rPr>
          <w:fldChar w:fldCharType="begin"/>
        </w:r>
        <w:r>
          <w:rPr>
            <w:webHidden/>
          </w:rPr>
          <w:instrText xml:space="preserve"> PAGEREF _Toc2104325 \h </w:instrText>
        </w:r>
        <w:r>
          <w:rPr>
            <w:webHidden/>
          </w:rPr>
        </w:r>
        <w:r>
          <w:rPr>
            <w:webHidden/>
          </w:rPr>
          <w:fldChar w:fldCharType="separate"/>
        </w:r>
        <w:r w:rsidR="00B149D6">
          <w:rPr>
            <w:webHidden/>
          </w:rPr>
          <w:t>37</w:t>
        </w:r>
        <w:r>
          <w:rPr>
            <w:webHidden/>
          </w:rPr>
          <w:fldChar w:fldCharType="end"/>
        </w:r>
      </w:hyperlink>
    </w:p>
    <w:p w14:paraId="27FF65B9" w14:textId="6D84576B" w:rsidR="00402491" w:rsidRDefault="00402491">
      <w:pPr>
        <w:pStyle w:val="TOC1"/>
        <w:rPr>
          <w:rFonts w:asciiTheme="minorHAnsi" w:eastAsiaTheme="minorEastAsia" w:hAnsiTheme="minorHAnsi" w:cstheme="minorBidi"/>
          <w:sz w:val="22"/>
          <w:szCs w:val="22"/>
          <w:lang w:eastAsia="en-US"/>
        </w:rPr>
      </w:pPr>
      <w:hyperlink w:anchor="_Toc2104326" w:history="1">
        <w:r w:rsidRPr="000E2D6F">
          <w:rPr>
            <w:rStyle w:val="Hyperlink"/>
          </w:rPr>
          <w:t>Specifications and Warranty</w:t>
        </w:r>
        <w:r>
          <w:rPr>
            <w:webHidden/>
          </w:rPr>
          <w:tab/>
        </w:r>
        <w:r>
          <w:rPr>
            <w:webHidden/>
          </w:rPr>
          <w:fldChar w:fldCharType="begin"/>
        </w:r>
        <w:r>
          <w:rPr>
            <w:webHidden/>
          </w:rPr>
          <w:instrText xml:space="preserve"> PAGEREF _Toc2104326 \h </w:instrText>
        </w:r>
        <w:r>
          <w:rPr>
            <w:webHidden/>
          </w:rPr>
        </w:r>
        <w:r>
          <w:rPr>
            <w:webHidden/>
          </w:rPr>
          <w:fldChar w:fldCharType="separate"/>
        </w:r>
        <w:r w:rsidR="00B149D6">
          <w:rPr>
            <w:webHidden/>
          </w:rPr>
          <w:t>39</w:t>
        </w:r>
        <w:r>
          <w:rPr>
            <w:webHidden/>
          </w:rPr>
          <w:fldChar w:fldCharType="end"/>
        </w:r>
      </w:hyperlink>
    </w:p>
    <w:p w14:paraId="0BEE3EF4" w14:textId="5B85DC22"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27" w:history="1">
        <w:r w:rsidRPr="000E2D6F">
          <w:rPr>
            <w:rStyle w:val="Hyperlink"/>
            <w:noProof/>
          </w:rPr>
          <w:t>Specifications</w:t>
        </w:r>
        <w:r>
          <w:rPr>
            <w:noProof/>
            <w:webHidden/>
          </w:rPr>
          <w:tab/>
        </w:r>
        <w:r>
          <w:rPr>
            <w:noProof/>
            <w:webHidden/>
          </w:rPr>
          <w:fldChar w:fldCharType="begin"/>
        </w:r>
        <w:r>
          <w:rPr>
            <w:noProof/>
            <w:webHidden/>
          </w:rPr>
          <w:instrText xml:space="preserve"> PAGEREF _Toc2104327 \h </w:instrText>
        </w:r>
        <w:r>
          <w:rPr>
            <w:noProof/>
            <w:webHidden/>
          </w:rPr>
        </w:r>
        <w:r>
          <w:rPr>
            <w:noProof/>
            <w:webHidden/>
          </w:rPr>
          <w:fldChar w:fldCharType="separate"/>
        </w:r>
        <w:r w:rsidR="00B149D6">
          <w:rPr>
            <w:noProof/>
            <w:webHidden/>
          </w:rPr>
          <w:t>39</w:t>
        </w:r>
        <w:r>
          <w:rPr>
            <w:noProof/>
            <w:webHidden/>
          </w:rPr>
          <w:fldChar w:fldCharType="end"/>
        </w:r>
      </w:hyperlink>
    </w:p>
    <w:p w14:paraId="4DF1DAD3" w14:textId="71D943A1" w:rsidR="00402491" w:rsidRDefault="00402491">
      <w:pPr>
        <w:pStyle w:val="TOC2"/>
        <w:tabs>
          <w:tab w:val="right" w:leader="dot" w:pos="8630"/>
        </w:tabs>
        <w:rPr>
          <w:rFonts w:asciiTheme="minorHAnsi" w:eastAsiaTheme="minorEastAsia" w:hAnsiTheme="minorHAnsi" w:cstheme="minorBidi"/>
          <w:noProof/>
          <w:sz w:val="22"/>
          <w:szCs w:val="22"/>
          <w:lang w:eastAsia="en-US"/>
        </w:rPr>
      </w:pPr>
      <w:hyperlink w:anchor="_Toc2104328" w:history="1">
        <w:r w:rsidRPr="000E2D6F">
          <w:rPr>
            <w:rStyle w:val="Hyperlink"/>
            <w:noProof/>
          </w:rPr>
          <w:t xml:space="preserve"> Warranty</w:t>
        </w:r>
        <w:r>
          <w:rPr>
            <w:noProof/>
            <w:webHidden/>
          </w:rPr>
          <w:tab/>
        </w:r>
        <w:r>
          <w:rPr>
            <w:noProof/>
            <w:webHidden/>
          </w:rPr>
          <w:fldChar w:fldCharType="begin"/>
        </w:r>
        <w:r>
          <w:rPr>
            <w:noProof/>
            <w:webHidden/>
          </w:rPr>
          <w:instrText xml:space="preserve"> PAGEREF _Toc2104328 \h </w:instrText>
        </w:r>
        <w:r>
          <w:rPr>
            <w:noProof/>
            <w:webHidden/>
          </w:rPr>
        </w:r>
        <w:r>
          <w:rPr>
            <w:noProof/>
            <w:webHidden/>
          </w:rPr>
          <w:fldChar w:fldCharType="separate"/>
        </w:r>
        <w:r w:rsidR="00B149D6">
          <w:rPr>
            <w:noProof/>
            <w:webHidden/>
          </w:rPr>
          <w:t>41</w:t>
        </w:r>
        <w:r>
          <w:rPr>
            <w:noProof/>
            <w:webHidden/>
          </w:rPr>
          <w:fldChar w:fldCharType="end"/>
        </w:r>
      </w:hyperlink>
    </w:p>
    <w:p w14:paraId="05DD58B1" w14:textId="19C918EE" w:rsidR="005E1FFF" w:rsidRPr="002266A3" w:rsidRDefault="005E1FFF" w:rsidP="00A73184">
      <w:pPr>
        <w:autoSpaceDE w:val="0"/>
        <w:autoSpaceDN w:val="0"/>
        <w:adjustRightInd w:val="0"/>
        <w:rPr>
          <w:rFonts w:ascii="Arial" w:hAnsi="Arial" w:cs="Arial"/>
          <w:sz w:val="20"/>
          <w:szCs w:val="20"/>
        </w:rPr>
      </w:pPr>
      <w:r w:rsidRPr="002266A3">
        <w:rPr>
          <w:rFonts w:ascii="Arial" w:hAnsi="Arial" w:cs="Arial"/>
        </w:rPr>
        <w:fldChar w:fldCharType="end"/>
      </w:r>
    </w:p>
    <w:p w14:paraId="17A0244B" w14:textId="77777777" w:rsidR="00404D66" w:rsidRPr="002266A3" w:rsidRDefault="005E1FFF" w:rsidP="00C274E3">
      <w:pPr>
        <w:jc w:val="center"/>
        <w:rPr>
          <w:rFonts w:ascii="Arial" w:hAnsi="Arial" w:cs="Arial"/>
          <w:b/>
        </w:rPr>
      </w:pPr>
      <w:r w:rsidRPr="002266A3">
        <w:rPr>
          <w:rFonts w:ascii="Arial" w:hAnsi="Arial" w:cs="Arial"/>
          <w:b/>
          <w:sz w:val="28"/>
          <w:szCs w:val="28"/>
        </w:rPr>
        <w:br w:type="page"/>
      </w:r>
      <w:r w:rsidR="004204C6" w:rsidRPr="002266A3">
        <w:rPr>
          <w:rFonts w:ascii="Arial" w:hAnsi="Arial" w:cs="Arial"/>
          <w:sz w:val="20"/>
          <w:szCs w:val="20"/>
        </w:rPr>
        <w:lastRenderedPageBreak/>
        <w:t xml:space="preserve"> </w:t>
      </w:r>
      <w:r w:rsidR="00E85834">
        <w:rPr>
          <w:rFonts w:ascii="Arial" w:hAnsi="Arial" w:cs="Arial"/>
          <w:b/>
        </w:rPr>
        <w:t>MEDICAL</w:t>
      </w:r>
      <w:r w:rsidR="00E85834" w:rsidRPr="002266A3">
        <w:rPr>
          <w:rFonts w:ascii="Arial" w:hAnsi="Arial" w:cs="Arial"/>
          <w:b/>
        </w:rPr>
        <w:t xml:space="preserve"> </w:t>
      </w:r>
      <w:r w:rsidR="00404D66" w:rsidRPr="002266A3">
        <w:rPr>
          <w:rFonts w:ascii="Arial" w:hAnsi="Arial" w:cs="Arial"/>
          <w:b/>
        </w:rPr>
        <w:t>POSITIONING, INC</w:t>
      </w:r>
    </w:p>
    <w:p w14:paraId="759D083E" w14:textId="77777777" w:rsidR="00404D66" w:rsidRPr="002266A3" w:rsidRDefault="00A16A54" w:rsidP="00404D66">
      <w:pPr>
        <w:jc w:val="center"/>
        <w:rPr>
          <w:rFonts w:ascii="Arial" w:hAnsi="Arial" w:cs="Arial"/>
        </w:rPr>
      </w:pPr>
      <w:r>
        <w:rPr>
          <w:rFonts w:ascii="Arial" w:hAnsi="Arial" w:cs="Arial"/>
        </w:rPr>
        <w:t>1146 Booth Street</w:t>
      </w:r>
    </w:p>
    <w:p w14:paraId="245218CD" w14:textId="77777777" w:rsidR="00A73184" w:rsidRPr="002266A3" w:rsidRDefault="00404D66" w:rsidP="00404D66">
      <w:pPr>
        <w:jc w:val="center"/>
        <w:rPr>
          <w:rFonts w:ascii="Arial" w:hAnsi="Arial" w:cs="Arial"/>
        </w:rPr>
      </w:pPr>
      <w:r w:rsidRPr="002266A3">
        <w:rPr>
          <w:rFonts w:ascii="Arial" w:hAnsi="Arial" w:cs="Arial"/>
        </w:rPr>
        <w:t xml:space="preserve">Kansas City, </w:t>
      </w:r>
      <w:r w:rsidR="00A16A54">
        <w:rPr>
          <w:rFonts w:ascii="Arial" w:hAnsi="Arial" w:cs="Arial"/>
        </w:rPr>
        <w:t>KS 66103</w:t>
      </w:r>
    </w:p>
    <w:p w14:paraId="7C8E480F" w14:textId="77777777" w:rsidR="00404D66" w:rsidRPr="002266A3" w:rsidRDefault="00404D66" w:rsidP="00404D66">
      <w:pPr>
        <w:jc w:val="center"/>
        <w:rPr>
          <w:rFonts w:ascii="Arial" w:hAnsi="Arial" w:cs="Arial"/>
        </w:rPr>
      </w:pPr>
    </w:p>
    <w:p w14:paraId="796F749C" w14:textId="77777777" w:rsidR="00404D66" w:rsidRPr="002266A3" w:rsidRDefault="00625C22" w:rsidP="00404D66">
      <w:pPr>
        <w:jc w:val="center"/>
        <w:rPr>
          <w:rFonts w:ascii="Arial" w:hAnsi="Arial" w:cs="Arial"/>
          <w:b/>
          <w:sz w:val="28"/>
          <w:szCs w:val="28"/>
        </w:rPr>
      </w:pPr>
      <w:r>
        <w:rPr>
          <w:rFonts w:ascii="Arial" w:hAnsi="Arial" w:cs="Arial"/>
          <w:b/>
          <w:sz w:val="28"/>
          <w:szCs w:val="28"/>
        </w:rPr>
        <w:t>EchoTable®</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200"/>
      </w:tblGrid>
      <w:tr w:rsidR="00C83094" w:rsidRPr="00A612F7" w14:paraId="3B8ECCD0" w14:textId="77777777" w:rsidTr="000F76D3">
        <w:tc>
          <w:tcPr>
            <w:tcW w:w="2160" w:type="dxa"/>
            <w:shd w:val="clear" w:color="auto" w:fill="auto"/>
            <w:vAlign w:val="center"/>
          </w:tcPr>
          <w:p w14:paraId="43D98CF7" w14:textId="77777777" w:rsidR="00C83094" w:rsidRPr="00A612F7" w:rsidRDefault="00C83094" w:rsidP="00A612F7">
            <w:pPr>
              <w:jc w:val="center"/>
              <w:rPr>
                <w:rFonts w:ascii="Arial" w:hAnsi="Arial" w:cs="Arial"/>
                <w:b/>
              </w:rPr>
            </w:pPr>
            <w:r w:rsidRPr="00A612F7">
              <w:rPr>
                <w:rFonts w:ascii="Arial" w:hAnsi="Arial" w:cs="Arial"/>
                <w:b/>
              </w:rPr>
              <w:t>Attribute</w:t>
            </w:r>
          </w:p>
        </w:tc>
        <w:tc>
          <w:tcPr>
            <w:tcW w:w="7200" w:type="dxa"/>
            <w:shd w:val="clear" w:color="auto" w:fill="auto"/>
            <w:vAlign w:val="center"/>
          </w:tcPr>
          <w:p w14:paraId="0C01C928" w14:textId="77777777" w:rsidR="00C83094" w:rsidRPr="00A612F7" w:rsidRDefault="00C83094" w:rsidP="00A612F7">
            <w:pPr>
              <w:jc w:val="center"/>
              <w:rPr>
                <w:rFonts w:ascii="Arial" w:hAnsi="Arial" w:cs="Arial"/>
                <w:b/>
              </w:rPr>
            </w:pPr>
            <w:r>
              <w:rPr>
                <w:rFonts w:ascii="Arial" w:hAnsi="Arial" w:cs="Arial"/>
                <w:b/>
              </w:rPr>
              <w:t>Rating</w:t>
            </w:r>
          </w:p>
        </w:tc>
      </w:tr>
      <w:tr w:rsidR="00C212A7" w:rsidRPr="00A612F7" w14:paraId="2D5589A5" w14:textId="77777777" w:rsidTr="00171D3A">
        <w:tc>
          <w:tcPr>
            <w:tcW w:w="2160" w:type="dxa"/>
            <w:shd w:val="clear" w:color="auto" w:fill="auto"/>
          </w:tcPr>
          <w:p w14:paraId="705413C3" w14:textId="77777777" w:rsidR="00C212A7" w:rsidRPr="00A612F7" w:rsidRDefault="00C212A7" w:rsidP="00404D66">
            <w:pPr>
              <w:rPr>
                <w:rFonts w:ascii="Arial" w:hAnsi="Arial" w:cs="Arial"/>
              </w:rPr>
            </w:pPr>
            <w:r w:rsidRPr="00A612F7">
              <w:rPr>
                <w:rFonts w:ascii="Arial" w:hAnsi="Arial" w:cs="Arial"/>
              </w:rPr>
              <w:t>Voltage</w:t>
            </w:r>
          </w:p>
        </w:tc>
        <w:tc>
          <w:tcPr>
            <w:tcW w:w="7200" w:type="dxa"/>
            <w:shd w:val="clear" w:color="auto" w:fill="auto"/>
            <w:vAlign w:val="center"/>
          </w:tcPr>
          <w:p w14:paraId="648715A0" w14:textId="77777777" w:rsidR="00C212A7" w:rsidRPr="00A612F7" w:rsidRDefault="00C212A7" w:rsidP="00C212A7">
            <w:pPr>
              <w:jc w:val="center"/>
              <w:rPr>
                <w:rFonts w:ascii="Arial" w:hAnsi="Arial" w:cs="Arial"/>
              </w:rPr>
            </w:pPr>
            <w:r w:rsidRPr="00A612F7">
              <w:rPr>
                <w:rFonts w:ascii="Arial" w:hAnsi="Arial" w:cs="Arial"/>
              </w:rPr>
              <w:t xml:space="preserve">120 </w:t>
            </w:r>
            <w:proofErr w:type="gramStart"/>
            <w:r w:rsidRPr="00A612F7">
              <w:rPr>
                <w:rFonts w:ascii="Arial" w:hAnsi="Arial" w:cs="Arial"/>
              </w:rPr>
              <w:t>VAC</w:t>
            </w:r>
            <w:proofErr w:type="gramEnd"/>
          </w:p>
        </w:tc>
      </w:tr>
      <w:tr w:rsidR="00C212A7" w:rsidRPr="00A612F7" w14:paraId="0614F464" w14:textId="77777777" w:rsidTr="00171D3A">
        <w:tc>
          <w:tcPr>
            <w:tcW w:w="2160" w:type="dxa"/>
            <w:shd w:val="clear" w:color="auto" w:fill="auto"/>
          </w:tcPr>
          <w:p w14:paraId="458E55B5" w14:textId="77777777" w:rsidR="00C212A7" w:rsidRPr="00A612F7" w:rsidRDefault="00C212A7" w:rsidP="00404D66">
            <w:pPr>
              <w:rPr>
                <w:rFonts w:ascii="Arial" w:hAnsi="Arial" w:cs="Arial"/>
              </w:rPr>
            </w:pPr>
            <w:r w:rsidRPr="00A612F7">
              <w:rPr>
                <w:rFonts w:ascii="Arial" w:hAnsi="Arial" w:cs="Arial"/>
              </w:rPr>
              <w:t>Amperage</w:t>
            </w:r>
          </w:p>
        </w:tc>
        <w:tc>
          <w:tcPr>
            <w:tcW w:w="7200" w:type="dxa"/>
            <w:shd w:val="clear" w:color="auto" w:fill="auto"/>
            <w:vAlign w:val="center"/>
          </w:tcPr>
          <w:p w14:paraId="007AE7A2" w14:textId="77777777" w:rsidR="00C212A7" w:rsidRPr="00A612F7" w:rsidRDefault="00C212A7" w:rsidP="00A612F7">
            <w:pPr>
              <w:jc w:val="center"/>
              <w:rPr>
                <w:rFonts w:ascii="Arial" w:hAnsi="Arial" w:cs="Arial"/>
              </w:rPr>
            </w:pPr>
            <w:r>
              <w:rPr>
                <w:rFonts w:ascii="Arial" w:hAnsi="Arial" w:cs="Arial"/>
              </w:rPr>
              <w:t>2.6</w:t>
            </w:r>
            <w:r w:rsidRPr="00A612F7">
              <w:rPr>
                <w:rFonts w:ascii="Arial" w:hAnsi="Arial" w:cs="Arial"/>
              </w:rPr>
              <w:t xml:space="preserve"> Amps</w:t>
            </w:r>
          </w:p>
        </w:tc>
      </w:tr>
      <w:tr w:rsidR="00C212A7" w:rsidRPr="00A612F7" w14:paraId="549F5D2D" w14:textId="77777777" w:rsidTr="00171D3A">
        <w:tc>
          <w:tcPr>
            <w:tcW w:w="2160" w:type="dxa"/>
            <w:shd w:val="clear" w:color="auto" w:fill="auto"/>
          </w:tcPr>
          <w:p w14:paraId="6CF05F31" w14:textId="77777777" w:rsidR="00C212A7" w:rsidRPr="00A612F7" w:rsidRDefault="00C212A7" w:rsidP="00404D66">
            <w:pPr>
              <w:rPr>
                <w:rFonts w:ascii="Arial" w:hAnsi="Arial" w:cs="Arial"/>
              </w:rPr>
            </w:pPr>
            <w:r w:rsidRPr="00A612F7">
              <w:rPr>
                <w:rFonts w:ascii="Arial" w:hAnsi="Arial" w:cs="Arial"/>
              </w:rPr>
              <w:t>Cycle</w:t>
            </w:r>
          </w:p>
        </w:tc>
        <w:tc>
          <w:tcPr>
            <w:tcW w:w="7200" w:type="dxa"/>
            <w:shd w:val="clear" w:color="auto" w:fill="auto"/>
            <w:vAlign w:val="center"/>
          </w:tcPr>
          <w:p w14:paraId="5C80CF58" w14:textId="77777777" w:rsidR="00C212A7" w:rsidRPr="00A612F7" w:rsidRDefault="00C212A7" w:rsidP="00A612F7">
            <w:pPr>
              <w:jc w:val="center"/>
              <w:rPr>
                <w:rFonts w:ascii="Arial" w:hAnsi="Arial" w:cs="Arial"/>
              </w:rPr>
            </w:pPr>
            <w:r w:rsidRPr="00A612F7">
              <w:rPr>
                <w:rFonts w:ascii="Arial" w:hAnsi="Arial" w:cs="Arial"/>
              </w:rPr>
              <w:t>50/60 Hz</w:t>
            </w:r>
          </w:p>
        </w:tc>
      </w:tr>
      <w:tr w:rsidR="00635FAE" w:rsidRPr="00A612F7" w14:paraId="482F7B3D" w14:textId="77777777" w:rsidTr="000F76D3">
        <w:tc>
          <w:tcPr>
            <w:tcW w:w="2160" w:type="dxa"/>
            <w:shd w:val="clear" w:color="auto" w:fill="auto"/>
          </w:tcPr>
          <w:p w14:paraId="00C66B02" w14:textId="77777777" w:rsidR="00635FAE" w:rsidRPr="00A612F7" w:rsidRDefault="00635FAE" w:rsidP="00404D66">
            <w:pPr>
              <w:rPr>
                <w:rFonts w:ascii="Arial" w:hAnsi="Arial" w:cs="Arial"/>
              </w:rPr>
            </w:pPr>
            <w:r w:rsidRPr="00A612F7">
              <w:rPr>
                <w:rFonts w:ascii="Arial" w:hAnsi="Arial" w:cs="Arial"/>
              </w:rPr>
              <w:t>Duty Cycle</w:t>
            </w:r>
          </w:p>
        </w:tc>
        <w:tc>
          <w:tcPr>
            <w:tcW w:w="7200" w:type="dxa"/>
            <w:shd w:val="clear" w:color="auto" w:fill="auto"/>
            <w:vAlign w:val="center"/>
          </w:tcPr>
          <w:p w14:paraId="5703CF2B" w14:textId="77777777" w:rsidR="00635FAE" w:rsidRPr="00A612F7" w:rsidRDefault="00635FAE" w:rsidP="00A612F7">
            <w:pPr>
              <w:jc w:val="center"/>
              <w:rPr>
                <w:rFonts w:ascii="Arial" w:hAnsi="Arial" w:cs="Arial"/>
              </w:rPr>
            </w:pPr>
            <w:r w:rsidRPr="00A612F7">
              <w:rPr>
                <w:rFonts w:ascii="Arial" w:hAnsi="Arial" w:cs="Arial"/>
              </w:rPr>
              <w:t>10%, 1 min. on/9 min. off</w:t>
            </w:r>
          </w:p>
        </w:tc>
      </w:tr>
      <w:tr w:rsidR="002016B5" w:rsidRPr="00A612F7" w14:paraId="776CB474" w14:textId="77777777" w:rsidTr="000F76D3">
        <w:tc>
          <w:tcPr>
            <w:tcW w:w="2160" w:type="dxa"/>
            <w:shd w:val="clear" w:color="auto" w:fill="auto"/>
          </w:tcPr>
          <w:p w14:paraId="6097B790" w14:textId="77777777" w:rsidR="002016B5" w:rsidRPr="00A612F7" w:rsidRDefault="002016B5" w:rsidP="00404D66">
            <w:pPr>
              <w:rPr>
                <w:rFonts w:ascii="Arial" w:hAnsi="Arial" w:cs="Arial"/>
              </w:rPr>
            </w:pPr>
            <w:r w:rsidRPr="00A612F7">
              <w:rPr>
                <w:rFonts w:ascii="Arial" w:hAnsi="Arial" w:cs="Arial"/>
              </w:rPr>
              <w:t>Leakage Current</w:t>
            </w:r>
          </w:p>
        </w:tc>
        <w:tc>
          <w:tcPr>
            <w:tcW w:w="7200" w:type="dxa"/>
            <w:shd w:val="clear" w:color="auto" w:fill="auto"/>
            <w:vAlign w:val="center"/>
          </w:tcPr>
          <w:p w14:paraId="3769F870" w14:textId="77777777" w:rsidR="002016B5" w:rsidRPr="00A612F7" w:rsidRDefault="002016B5" w:rsidP="00A612F7">
            <w:pPr>
              <w:jc w:val="center"/>
              <w:rPr>
                <w:rFonts w:ascii="Arial" w:hAnsi="Arial" w:cs="Arial"/>
              </w:rPr>
            </w:pPr>
            <w:r w:rsidRPr="00A612F7">
              <w:rPr>
                <w:rFonts w:ascii="Arial" w:hAnsi="Arial" w:cs="Arial"/>
              </w:rPr>
              <w:t>&lt; 100 µA</w:t>
            </w:r>
          </w:p>
        </w:tc>
      </w:tr>
      <w:tr w:rsidR="002016B5" w:rsidRPr="00A612F7" w14:paraId="2328D7AF" w14:textId="77777777" w:rsidTr="000F76D3">
        <w:tc>
          <w:tcPr>
            <w:tcW w:w="2160" w:type="dxa"/>
            <w:shd w:val="clear" w:color="auto" w:fill="auto"/>
          </w:tcPr>
          <w:p w14:paraId="2053C931" w14:textId="77777777" w:rsidR="002016B5" w:rsidRPr="00A612F7" w:rsidRDefault="002016B5" w:rsidP="00404D66">
            <w:pPr>
              <w:rPr>
                <w:rFonts w:ascii="Arial" w:hAnsi="Arial" w:cs="Arial"/>
              </w:rPr>
            </w:pPr>
            <w:r w:rsidRPr="00A612F7">
              <w:rPr>
                <w:rFonts w:ascii="Arial" w:hAnsi="Arial" w:cs="Arial"/>
              </w:rPr>
              <w:t>Maximum Distributed Load</w:t>
            </w:r>
          </w:p>
        </w:tc>
        <w:tc>
          <w:tcPr>
            <w:tcW w:w="7200" w:type="dxa"/>
            <w:shd w:val="clear" w:color="auto" w:fill="auto"/>
            <w:vAlign w:val="center"/>
          </w:tcPr>
          <w:p w14:paraId="495A2ACD" w14:textId="77777777" w:rsidR="002016B5" w:rsidRPr="00A612F7" w:rsidRDefault="00C212A7" w:rsidP="00A612F7">
            <w:pPr>
              <w:jc w:val="center"/>
              <w:rPr>
                <w:rFonts w:ascii="Arial" w:hAnsi="Arial" w:cs="Arial"/>
              </w:rPr>
            </w:pPr>
            <w:r>
              <w:rPr>
                <w:rFonts w:ascii="Arial" w:hAnsi="Arial" w:cs="Arial"/>
              </w:rPr>
              <w:t>500</w:t>
            </w:r>
            <w:r w:rsidRPr="00A612F7">
              <w:rPr>
                <w:rFonts w:ascii="Arial" w:hAnsi="Arial" w:cs="Arial"/>
              </w:rPr>
              <w:t xml:space="preserve"> </w:t>
            </w:r>
            <w:r w:rsidR="003B79ED" w:rsidRPr="00A612F7">
              <w:rPr>
                <w:rFonts w:ascii="Arial" w:hAnsi="Arial" w:cs="Arial"/>
              </w:rPr>
              <w:t>lbs.</w:t>
            </w:r>
          </w:p>
        </w:tc>
      </w:tr>
    </w:tbl>
    <w:p w14:paraId="70E72CE9" w14:textId="77777777" w:rsidR="00404D66" w:rsidRPr="002266A3" w:rsidRDefault="00404D66" w:rsidP="00404D66">
      <w:pPr>
        <w:rPr>
          <w:rFonts w:ascii="Arial" w:hAnsi="Arial" w:cs="Arial"/>
        </w:rPr>
      </w:pPr>
    </w:p>
    <w:p w14:paraId="6FB2ECC3" w14:textId="77777777" w:rsidR="00D3728B" w:rsidRPr="002266A3" w:rsidRDefault="00D3728B" w:rsidP="00404D66">
      <w:pPr>
        <w:rPr>
          <w:rFonts w:ascii="Arial" w:hAnsi="Arial" w:cs="Arial"/>
        </w:rPr>
      </w:pPr>
    </w:p>
    <w:p w14:paraId="3E31FA70" w14:textId="77777777" w:rsidR="00404D66" w:rsidRPr="002266A3" w:rsidRDefault="00404D66" w:rsidP="00404D66">
      <w:pPr>
        <w:rPr>
          <w:rFonts w:ascii="Arial" w:hAnsi="Arial" w:cs="Arial"/>
        </w:rPr>
      </w:pPr>
      <w:r w:rsidRPr="002266A3">
        <w:rPr>
          <w:rFonts w:ascii="Arial" w:hAnsi="Arial" w:cs="Arial"/>
          <w:b/>
        </w:rPr>
        <w:t>UL 60601-1 CLASSIFICATIONS:</w:t>
      </w:r>
    </w:p>
    <w:p w14:paraId="1E616F6F" w14:textId="77777777" w:rsidR="00404D66" w:rsidRPr="002266A3" w:rsidRDefault="00404D66" w:rsidP="00404D66">
      <w:pPr>
        <w:numPr>
          <w:ilvl w:val="0"/>
          <w:numId w:val="1"/>
        </w:numPr>
        <w:rPr>
          <w:rFonts w:ascii="Arial" w:hAnsi="Arial" w:cs="Arial"/>
        </w:rPr>
      </w:pPr>
      <w:r w:rsidRPr="002266A3">
        <w:rPr>
          <w:rFonts w:ascii="Arial" w:hAnsi="Arial" w:cs="Arial"/>
        </w:rPr>
        <w:t>Class 1 Equipment</w:t>
      </w:r>
    </w:p>
    <w:p w14:paraId="1AFCB983" w14:textId="77777777" w:rsidR="00404D66" w:rsidRPr="002266A3" w:rsidRDefault="00404D66" w:rsidP="00404D66">
      <w:pPr>
        <w:numPr>
          <w:ilvl w:val="0"/>
          <w:numId w:val="1"/>
        </w:numPr>
        <w:rPr>
          <w:rFonts w:ascii="Arial" w:hAnsi="Arial" w:cs="Arial"/>
        </w:rPr>
      </w:pPr>
      <w:r w:rsidRPr="002266A3">
        <w:rPr>
          <w:rFonts w:ascii="Arial" w:hAnsi="Arial" w:cs="Arial"/>
        </w:rPr>
        <w:t>Type B Applied Part</w:t>
      </w:r>
    </w:p>
    <w:p w14:paraId="6C65954D" w14:textId="77777777" w:rsidR="00404D66" w:rsidRPr="002266A3" w:rsidRDefault="00404D66" w:rsidP="00404D66">
      <w:pPr>
        <w:numPr>
          <w:ilvl w:val="0"/>
          <w:numId w:val="1"/>
        </w:numPr>
        <w:rPr>
          <w:rFonts w:ascii="Arial" w:hAnsi="Arial" w:cs="Arial"/>
        </w:rPr>
      </w:pPr>
      <w:r w:rsidRPr="002266A3">
        <w:rPr>
          <w:rFonts w:ascii="Arial" w:hAnsi="Arial" w:cs="Arial"/>
        </w:rPr>
        <w:t>Degree of Protection Against Ingress of Water / IPXO</w:t>
      </w:r>
    </w:p>
    <w:p w14:paraId="101DAC74" w14:textId="77777777" w:rsidR="00404D66" w:rsidRPr="002266A3" w:rsidRDefault="00404D66" w:rsidP="00404D66">
      <w:pPr>
        <w:numPr>
          <w:ilvl w:val="0"/>
          <w:numId w:val="1"/>
        </w:numPr>
        <w:rPr>
          <w:rFonts w:ascii="Arial" w:hAnsi="Arial" w:cs="Arial"/>
        </w:rPr>
      </w:pPr>
      <w:r w:rsidRPr="002266A3">
        <w:rPr>
          <w:rFonts w:ascii="Arial" w:hAnsi="Arial" w:cs="Arial"/>
        </w:rPr>
        <w:t>Equipment Not Suitable for Use in Flammable Anesthetic Mixture</w:t>
      </w:r>
    </w:p>
    <w:p w14:paraId="5D6D8CD2" w14:textId="77777777" w:rsidR="00404D66" w:rsidRPr="002266A3" w:rsidRDefault="00404D66" w:rsidP="00404D66">
      <w:pPr>
        <w:rPr>
          <w:rFonts w:ascii="Arial" w:hAnsi="Arial" w:cs="Arial"/>
        </w:rPr>
      </w:pPr>
    </w:p>
    <w:p w14:paraId="4EC03459" w14:textId="77777777" w:rsidR="00262D8F" w:rsidRPr="002266A3" w:rsidRDefault="00262D8F" w:rsidP="00404D66">
      <w:pPr>
        <w:rPr>
          <w:rFonts w:ascii="Arial" w:hAnsi="Arial" w:cs="Arial"/>
        </w:rPr>
      </w:pPr>
    </w:p>
    <w:p w14:paraId="3EA50EED" w14:textId="77777777" w:rsidR="00404D66" w:rsidRPr="002266A3" w:rsidRDefault="00404D66" w:rsidP="00404D66">
      <w:pPr>
        <w:jc w:val="center"/>
        <w:rPr>
          <w:rFonts w:ascii="Arial" w:hAnsi="Arial" w:cs="Arial"/>
        </w:rPr>
      </w:pPr>
      <w:r w:rsidRPr="002266A3">
        <w:rPr>
          <w:rFonts w:ascii="Arial" w:hAnsi="Arial" w:cs="Arial"/>
        </w:rPr>
        <w:t>All electrical circuitry is isolated from chassis.</w:t>
      </w:r>
    </w:p>
    <w:p w14:paraId="5D3A76B5" w14:textId="77777777" w:rsidR="00404D66" w:rsidRPr="002266A3" w:rsidRDefault="00404D66" w:rsidP="00404D66">
      <w:pPr>
        <w:jc w:val="center"/>
        <w:rPr>
          <w:rFonts w:ascii="Arial" w:hAnsi="Arial" w:cs="Arial"/>
        </w:rPr>
      </w:pPr>
      <w:r w:rsidRPr="002266A3">
        <w:rPr>
          <w:rFonts w:ascii="Arial" w:hAnsi="Arial" w:cs="Arial"/>
        </w:rPr>
        <w:t xml:space="preserve">Grounding reliability can only be achieved when the equipment is connected to an equivalent receptacle marked “Hospital Only” or “Hospital Grade” </w:t>
      </w:r>
    </w:p>
    <w:p w14:paraId="26E8EB13" w14:textId="77777777" w:rsidR="00404D66" w:rsidRPr="002266A3" w:rsidRDefault="00404D66" w:rsidP="00404D66">
      <w:pPr>
        <w:jc w:val="center"/>
        <w:rPr>
          <w:rFonts w:ascii="Arial" w:hAnsi="Arial" w:cs="Arial"/>
        </w:rPr>
      </w:pPr>
      <w:r w:rsidRPr="002266A3">
        <w:rPr>
          <w:rFonts w:ascii="Arial" w:hAnsi="Arial" w:cs="Arial"/>
        </w:rPr>
        <w:t>The power cord is to be used for mains disconnection.</w:t>
      </w:r>
    </w:p>
    <w:p w14:paraId="508F1244" w14:textId="77777777" w:rsidR="00404D66" w:rsidRPr="002266A3" w:rsidRDefault="000D5FAB" w:rsidP="00404D66">
      <w:pPr>
        <w:jc w:val="center"/>
        <w:rPr>
          <w:rFonts w:ascii="Arial" w:hAnsi="Arial" w:cs="Arial"/>
        </w:rPr>
      </w:pPr>
      <w:r>
        <w:rPr>
          <w:rFonts w:ascii="Arial" w:hAnsi="Arial" w:cs="Arial"/>
        </w:rPr>
        <w:t xml:space="preserve">  </w:t>
      </w:r>
      <w:r w:rsidR="00BA72C8">
        <w:rPr>
          <w:rFonts w:ascii="Arial" w:hAnsi="Arial" w:cs="Arial"/>
          <w:noProof/>
          <w:lang w:eastAsia="en-US"/>
        </w:rPr>
        <w:drawing>
          <wp:inline distT="0" distB="0" distL="0" distR="0" wp14:anchorId="4B62540B" wp14:editId="163F0782">
            <wp:extent cx="5486400" cy="1266825"/>
            <wp:effectExtent l="0" t="0" r="0" b="9525"/>
            <wp:docPr id="3" name="Picture 3" descr="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14:paraId="1BBC96CB" w14:textId="77777777" w:rsidR="00404D66" w:rsidRPr="002266A3" w:rsidRDefault="00404D66" w:rsidP="00404D66">
      <w:pPr>
        <w:jc w:val="center"/>
        <w:rPr>
          <w:rFonts w:ascii="Arial" w:hAnsi="Arial" w:cs="Arial"/>
        </w:rPr>
      </w:pPr>
    </w:p>
    <w:p w14:paraId="2CF1A64A" w14:textId="77777777" w:rsidR="00404D66" w:rsidRPr="002266A3" w:rsidRDefault="00404D66" w:rsidP="00404D66">
      <w:pPr>
        <w:jc w:val="center"/>
        <w:rPr>
          <w:rFonts w:ascii="Arial" w:hAnsi="Arial" w:cs="Arial"/>
        </w:rPr>
      </w:pPr>
      <w:r w:rsidRPr="002266A3">
        <w:rPr>
          <w:rFonts w:ascii="Arial" w:hAnsi="Arial" w:cs="Arial"/>
        </w:rPr>
        <w:t xml:space="preserve">MEDICAL EQUIPMENT WITH RESPECT TO ELECTRICAL SHOCK, FIRE AND MECHANICAL HAZARDS ONLY IN ACCORDANCE WITH UL 60601-1 AND CAN/CSA </w:t>
      </w:r>
      <w:r w:rsidR="00311484" w:rsidRPr="002266A3">
        <w:rPr>
          <w:rFonts w:ascii="Arial" w:hAnsi="Arial" w:cs="Arial"/>
        </w:rPr>
        <w:t>C22</w:t>
      </w:r>
      <w:r w:rsidRPr="002266A3">
        <w:rPr>
          <w:rFonts w:ascii="Arial" w:hAnsi="Arial" w:cs="Arial"/>
        </w:rPr>
        <w:t>.2 NO. 601.1</w:t>
      </w:r>
    </w:p>
    <w:p w14:paraId="4D8535BB" w14:textId="77777777" w:rsidR="00262D8F" w:rsidRPr="002266A3" w:rsidRDefault="00262D8F" w:rsidP="00404D66">
      <w:pPr>
        <w:jc w:val="center"/>
        <w:rPr>
          <w:rFonts w:ascii="Arial" w:hAnsi="Arial" w:cs="Arial"/>
        </w:rPr>
      </w:pPr>
    </w:p>
    <w:p w14:paraId="0A6B2067" w14:textId="77777777" w:rsidR="00262D8F" w:rsidRPr="002266A3" w:rsidRDefault="00262D8F" w:rsidP="00404D66">
      <w:pPr>
        <w:jc w:val="center"/>
        <w:rPr>
          <w:rFonts w:ascii="Arial" w:hAnsi="Arial" w:cs="Arial"/>
        </w:rPr>
      </w:pPr>
    </w:p>
    <w:p w14:paraId="4AC6BE3F" w14:textId="77777777" w:rsidR="00262D8F" w:rsidRPr="002266A3" w:rsidRDefault="00262D8F" w:rsidP="00404D66">
      <w:pPr>
        <w:jc w:val="center"/>
        <w:rPr>
          <w:rFonts w:ascii="Arial" w:hAnsi="Arial" w:cs="Arial"/>
        </w:rPr>
      </w:pPr>
      <w:r w:rsidRPr="002266A3">
        <w:rPr>
          <w:rFonts w:ascii="Arial" w:hAnsi="Arial" w:cs="Arial"/>
        </w:rPr>
        <w:t>Transportation and storage:</w:t>
      </w:r>
    </w:p>
    <w:p w14:paraId="457D64E2" w14:textId="77777777" w:rsidR="00262D8F" w:rsidRPr="002266A3" w:rsidRDefault="00262D8F" w:rsidP="00404D66">
      <w:pPr>
        <w:jc w:val="center"/>
        <w:rPr>
          <w:rFonts w:ascii="Arial" w:hAnsi="Arial" w:cs="Arial"/>
        </w:rPr>
      </w:pPr>
      <w:r w:rsidRPr="002266A3">
        <w:rPr>
          <w:rFonts w:ascii="Arial" w:hAnsi="Arial" w:cs="Arial"/>
        </w:rPr>
        <w:t>Temperature range within -40 to 70 C</w:t>
      </w:r>
    </w:p>
    <w:p w14:paraId="7693FE73" w14:textId="77777777" w:rsidR="00262D8F" w:rsidRPr="002266A3" w:rsidRDefault="00262D8F" w:rsidP="00404D66">
      <w:pPr>
        <w:jc w:val="center"/>
        <w:rPr>
          <w:rFonts w:ascii="Arial" w:hAnsi="Arial" w:cs="Arial"/>
        </w:rPr>
      </w:pPr>
      <w:r w:rsidRPr="002266A3">
        <w:rPr>
          <w:rFonts w:ascii="Arial" w:hAnsi="Arial" w:cs="Arial"/>
        </w:rPr>
        <w:t>Relative humidity range within 10% to 100%</w:t>
      </w:r>
    </w:p>
    <w:p w14:paraId="26958581" w14:textId="77777777" w:rsidR="00262D8F" w:rsidRPr="002266A3" w:rsidRDefault="00262D8F" w:rsidP="00404D66">
      <w:pPr>
        <w:jc w:val="center"/>
        <w:rPr>
          <w:rFonts w:ascii="Arial" w:hAnsi="Arial" w:cs="Arial"/>
        </w:rPr>
      </w:pPr>
      <w:r w:rsidRPr="002266A3">
        <w:rPr>
          <w:rFonts w:ascii="Arial" w:hAnsi="Arial" w:cs="Arial"/>
        </w:rPr>
        <w:t>Atmospheric pressure range within 500 to 1080 hPa</w:t>
      </w:r>
    </w:p>
    <w:p w14:paraId="512F65ED" w14:textId="77777777" w:rsidR="000224FC" w:rsidRDefault="000224FC" w:rsidP="00753842">
      <w:pPr>
        <w:pStyle w:val="TOCSection"/>
        <w:pBdr>
          <w:bottom w:val="single" w:sz="6" w:space="1" w:color="auto"/>
        </w:pBdr>
      </w:pPr>
      <w:r>
        <w:br w:type="page"/>
      </w:r>
      <w:bookmarkStart w:id="2" w:name="_Toc2104299"/>
      <w:r w:rsidR="00022885">
        <w:lastRenderedPageBreak/>
        <w:t>Symbols and De</w:t>
      </w:r>
      <w:r>
        <w:t>finitions</w:t>
      </w:r>
      <w:bookmarkEnd w:id="2"/>
    </w:p>
    <w:tbl>
      <w:tblPr>
        <w:tblW w:w="0" w:type="auto"/>
        <w:tblLook w:val="04A0" w:firstRow="1" w:lastRow="0" w:firstColumn="1" w:lastColumn="0" w:noHBand="0" w:noVBand="1"/>
      </w:tblPr>
      <w:tblGrid>
        <w:gridCol w:w="1459"/>
        <w:gridCol w:w="7181"/>
      </w:tblGrid>
      <w:tr w:rsidR="00F940CD" w14:paraId="4CDB95B7" w14:textId="77777777" w:rsidTr="000F76D3">
        <w:trPr>
          <w:trHeight w:val="1440"/>
        </w:trPr>
        <w:tc>
          <w:tcPr>
            <w:tcW w:w="1458" w:type="dxa"/>
            <w:shd w:val="clear" w:color="auto" w:fill="auto"/>
            <w:vAlign w:val="center"/>
          </w:tcPr>
          <w:p w14:paraId="22661A8D" w14:textId="77777777" w:rsidR="00F940CD" w:rsidRDefault="00F940CD" w:rsidP="005A0D08">
            <w:pPr>
              <w:jc w:val="center"/>
              <w:rPr>
                <w:rFonts w:ascii="Arial" w:hAnsi="Arial" w:cs="Arial"/>
                <w:sz w:val="20"/>
                <w:szCs w:val="20"/>
              </w:rPr>
            </w:pPr>
            <w:r w:rsidRPr="006944AD">
              <w:rPr>
                <w:rFonts w:ascii="Arial" w:hAnsi="Arial" w:cs="Arial"/>
                <w:noProof/>
                <w:sz w:val="20"/>
                <w:szCs w:val="20"/>
                <w:lang w:eastAsia="en-US"/>
              </w:rPr>
              <w:drawing>
                <wp:inline distT="0" distB="0" distL="0" distR="0" wp14:anchorId="0B0FD415" wp14:editId="7947D289">
                  <wp:extent cx="731520" cy="68254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682548"/>
                          </a:xfrm>
                          <a:prstGeom prst="rect">
                            <a:avLst/>
                          </a:prstGeom>
                          <a:noFill/>
                          <a:ln>
                            <a:noFill/>
                          </a:ln>
                        </pic:spPr>
                      </pic:pic>
                    </a:graphicData>
                  </a:graphic>
                </wp:inline>
              </w:drawing>
            </w:r>
          </w:p>
          <w:p w14:paraId="42156AD0" w14:textId="77777777" w:rsidR="00F940CD" w:rsidRPr="000F76D3" w:rsidRDefault="00F940CD" w:rsidP="000774E7">
            <w:pPr>
              <w:jc w:val="center"/>
              <w:rPr>
                <w:rFonts w:ascii="Arial" w:hAnsi="Arial" w:cs="Arial"/>
                <w:sz w:val="16"/>
                <w:szCs w:val="16"/>
              </w:rPr>
            </w:pPr>
            <w:r w:rsidRPr="004573F6">
              <w:rPr>
                <w:rFonts w:ascii="Arial" w:hAnsi="Arial" w:cs="Arial"/>
                <w:sz w:val="16"/>
                <w:szCs w:val="16"/>
              </w:rPr>
              <w:t xml:space="preserve">Blue circle with white </w:t>
            </w:r>
            <w:r>
              <w:rPr>
                <w:rFonts w:ascii="Arial" w:hAnsi="Arial" w:cs="Arial"/>
                <w:sz w:val="16"/>
                <w:szCs w:val="16"/>
              </w:rPr>
              <w:t xml:space="preserve">figure holding </w:t>
            </w:r>
            <w:r w:rsidRPr="004573F6">
              <w:rPr>
                <w:rFonts w:ascii="Arial" w:hAnsi="Arial" w:cs="Arial"/>
                <w:sz w:val="16"/>
                <w:szCs w:val="16"/>
              </w:rPr>
              <w:t xml:space="preserve">book </w:t>
            </w:r>
          </w:p>
        </w:tc>
        <w:tc>
          <w:tcPr>
            <w:tcW w:w="7398" w:type="dxa"/>
            <w:shd w:val="clear" w:color="auto" w:fill="auto"/>
            <w:vAlign w:val="center"/>
          </w:tcPr>
          <w:p w14:paraId="4AAF945D" w14:textId="77777777" w:rsidR="00F940CD" w:rsidRPr="0098714F" w:rsidRDefault="00F940CD" w:rsidP="0098714F">
            <w:pPr>
              <w:autoSpaceDE w:val="0"/>
              <w:autoSpaceDN w:val="0"/>
              <w:adjustRightInd w:val="0"/>
              <w:rPr>
                <w:rFonts w:ascii="Arial" w:hAnsi="Arial" w:cs="Arial"/>
                <w:sz w:val="22"/>
                <w:szCs w:val="22"/>
                <w:lang w:eastAsia="en-US"/>
              </w:rPr>
            </w:pPr>
            <w:proofErr w:type="gramStart"/>
            <w:r>
              <w:rPr>
                <w:rFonts w:ascii="Arial" w:hAnsi="Arial" w:cs="Arial"/>
                <w:sz w:val="22"/>
                <w:szCs w:val="22"/>
                <w:lang w:eastAsia="en-US"/>
              </w:rPr>
              <w:t>Warning,</w:t>
            </w:r>
            <w:proofErr w:type="gramEnd"/>
            <w:r>
              <w:rPr>
                <w:rFonts w:ascii="Arial" w:hAnsi="Arial" w:cs="Arial"/>
                <w:sz w:val="22"/>
                <w:szCs w:val="22"/>
                <w:lang w:eastAsia="en-US"/>
              </w:rPr>
              <w:t xml:space="preserve"> follow instructions for use.  Failure to comply may result in injury.</w:t>
            </w:r>
          </w:p>
        </w:tc>
      </w:tr>
      <w:tr w:rsidR="00171D3A" w:rsidRPr="0098714F" w14:paraId="05692A2E" w14:textId="77777777" w:rsidTr="00171D3A">
        <w:trPr>
          <w:trHeight w:val="1440"/>
        </w:trPr>
        <w:tc>
          <w:tcPr>
            <w:tcW w:w="1459" w:type="dxa"/>
            <w:shd w:val="clear" w:color="auto" w:fill="auto"/>
            <w:vAlign w:val="center"/>
          </w:tcPr>
          <w:p w14:paraId="1F0B76D5" w14:textId="77777777" w:rsidR="00171D3A" w:rsidRDefault="00171D3A" w:rsidP="00171D3A">
            <w:pPr>
              <w:jc w:val="center"/>
              <w:rPr>
                <w:rFonts w:ascii="Arial" w:hAnsi="Arial" w:cs="Arial"/>
                <w:sz w:val="20"/>
                <w:szCs w:val="20"/>
              </w:rPr>
            </w:pPr>
            <w:r w:rsidRPr="000E582D">
              <w:rPr>
                <w:rFonts w:ascii="Arial" w:hAnsi="Arial" w:cs="Arial"/>
                <w:noProof/>
                <w:sz w:val="20"/>
                <w:szCs w:val="20"/>
                <w:lang w:eastAsia="en-US"/>
              </w:rPr>
              <w:drawing>
                <wp:inline distT="0" distB="0" distL="0" distR="0" wp14:anchorId="5364D8B7" wp14:editId="5EDAC390">
                  <wp:extent cx="789657" cy="7315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657" cy="731520"/>
                          </a:xfrm>
                          <a:prstGeom prst="rect">
                            <a:avLst/>
                          </a:prstGeom>
                          <a:noFill/>
                          <a:ln>
                            <a:noFill/>
                          </a:ln>
                        </pic:spPr>
                      </pic:pic>
                    </a:graphicData>
                  </a:graphic>
                </wp:inline>
              </w:drawing>
            </w:r>
          </w:p>
          <w:p w14:paraId="15DA8BB1" w14:textId="77777777" w:rsidR="00171D3A" w:rsidRPr="00154084" w:rsidRDefault="00171D3A" w:rsidP="00171D3A">
            <w:pPr>
              <w:jc w:val="center"/>
              <w:rPr>
                <w:rFonts w:ascii="Arial" w:hAnsi="Arial" w:cs="Arial"/>
                <w:sz w:val="16"/>
                <w:szCs w:val="16"/>
              </w:rPr>
            </w:pPr>
            <w:r w:rsidRPr="005D60F1">
              <w:rPr>
                <w:rFonts w:ascii="Arial" w:hAnsi="Arial" w:cs="Arial"/>
                <w:sz w:val="16"/>
                <w:szCs w:val="16"/>
              </w:rPr>
              <w:t>Red circle with line through it with black figure in background</w:t>
            </w:r>
          </w:p>
        </w:tc>
        <w:tc>
          <w:tcPr>
            <w:tcW w:w="7397" w:type="dxa"/>
            <w:shd w:val="clear" w:color="auto" w:fill="auto"/>
            <w:vAlign w:val="center"/>
          </w:tcPr>
          <w:p w14:paraId="7C2DD59F" w14:textId="77777777" w:rsidR="00171D3A" w:rsidRPr="0098714F" w:rsidRDefault="00171D3A" w:rsidP="00171D3A">
            <w:pPr>
              <w:autoSpaceDE w:val="0"/>
              <w:autoSpaceDN w:val="0"/>
              <w:adjustRightInd w:val="0"/>
              <w:rPr>
                <w:rFonts w:ascii="Arial" w:hAnsi="Arial" w:cs="Arial"/>
                <w:sz w:val="22"/>
                <w:szCs w:val="22"/>
                <w:lang w:eastAsia="en-US"/>
              </w:rPr>
            </w:pPr>
            <w:r>
              <w:rPr>
                <w:rFonts w:ascii="Arial" w:hAnsi="Arial" w:cs="Arial"/>
                <w:sz w:val="22"/>
                <w:szCs w:val="22"/>
                <w:lang w:eastAsia="en-US"/>
              </w:rPr>
              <w:t>Warning, stepping is prohibited.  Failure to comply may result in injury.</w:t>
            </w:r>
          </w:p>
        </w:tc>
      </w:tr>
      <w:tr w:rsidR="0076641E" w14:paraId="132F1109" w14:textId="77777777" w:rsidTr="000F76D3">
        <w:trPr>
          <w:trHeight w:val="1440"/>
        </w:trPr>
        <w:tc>
          <w:tcPr>
            <w:tcW w:w="1458" w:type="dxa"/>
            <w:shd w:val="clear" w:color="auto" w:fill="auto"/>
            <w:vAlign w:val="center"/>
          </w:tcPr>
          <w:p w14:paraId="2E83CC1A" w14:textId="77777777" w:rsidR="0076641E" w:rsidRPr="0098714F" w:rsidRDefault="0076641E" w:rsidP="0098714F">
            <w:pPr>
              <w:jc w:val="center"/>
              <w:rPr>
                <w:rFonts w:ascii="Arial" w:hAnsi="Arial" w:cs="Arial"/>
                <w:sz w:val="20"/>
                <w:szCs w:val="20"/>
              </w:rPr>
            </w:pPr>
          </w:p>
          <w:p w14:paraId="1139CD6D" w14:textId="77777777" w:rsidR="0076641E" w:rsidRPr="0098714F" w:rsidRDefault="0076641E" w:rsidP="0098714F">
            <w:pPr>
              <w:jc w:val="center"/>
              <w:rPr>
                <w:rFonts w:ascii="Arial" w:hAnsi="Arial" w:cs="Arial"/>
              </w:rPr>
            </w:pPr>
            <w:r>
              <w:rPr>
                <w:rFonts w:ascii="Arial" w:hAnsi="Arial" w:cs="Arial"/>
                <w:noProof/>
                <w:lang w:eastAsia="en-US"/>
              </w:rPr>
              <w:drawing>
                <wp:inline distT="0" distB="0" distL="0" distR="0" wp14:anchorId="098D5869" wp14:editId="0E85799B">
                  <wp:extent cx="638175" cy="723900"/>
                  <wp:effectExtent l="0" t="0" r="9525" b="0"/>
                  <wp:docPr id="4" name="Picture 4" descr="Typ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p>
          <w:p w14:paraId="718A891D"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Type B Applied Part</w:t>
            </w:r>
          </w:p>
          <w:p w14:paraId="6ABB186A" w14:textId="77777777" w:rsidR="0076641E" w:rsidRPr="0098714F" w:rsidRDefault="0076641E" w:rsidP="0098714F">
            <w:pPr>
              <w:jc w:val="center"/>
              <w:rPr>
                <w:rFonts w:ascii="Arial" w:hAnsi="Arial" w:cs="Arial"/>
                <w:sz w:val="20"/>
                <w:szCs w:val="20"/>
              </w:rPr>
            </w:pPr>
          </w:p>
        </w:tc>
        <w:tc>
          <w:tcPr>
            <w:tcW w:w="7398" w:type="dxa"/>
            <w:shd w:val="clear" w:color="auto" w:fill="auto"/>
            <w:vAlign w:val="center"/>
          </w:tcPr>
          <w:p w14:paraId="26A49684" w14:textId="77777777" w:rsidR="0076641E" w:rsidRPr="0098714F" w:rsidRDefault="0076641E" w:rsidP="0098714F">
            <w:pPr>
              <w:autoSpaceDE w:val="0"/>
              <w:autoSpaceDN w:val="0"/>
              <w:adjustRightInd w:val="0"/>
              <w:rPr>
                <w:rFonts w:ascii="Arial" w:hAnsi="Arial" w:cs="Arial"/>
              </w:rPr>
            </w:pPr>
            <w:r w:rsidRPr="0098714F">
              <w:rPr>
                <w:rFonts w:ascii="Arial" w:hAnsi="Arial" w:cs="Arial"/>
                <w:sz w:val="22"/>
                <w:szCs w:val="22"/>
                <w:lang w:eastAsia="en-US"/>
              </w:rPr>
              <w:t>Applied Part complying with specified requirements for protection against electric shock. Type B Applied Parts are those parts, which are usually Earth referenced. Type B are those parts not suitable for direct cardiac application</w:t>
            </w:r>
          </w:p>
        </w:tc>
      </w:tr>
      <w:tr w:rsidR="0076641E" w14:paraId="66C134A4" w14:textId="77777777" w:rsidTr="000F76D3">
        <w:trPr>
          <w:trHeight w:val="1440"/>
        </w:trPr>
        <w:tc>
          <w:tcPr>
            <w:tcW w:w="1458" w:type="dxa"/>
            <w:shd w:val="clear" w:color="auto" w:fill="auto"/>
            <w:vAlign w:val="center"/>
          </w:tcPr>
          <w:p w14:paraId="0FAD39E6" w14:textId="77777777" w:rsidR="0076641E" w:rsidRPr="0098714F" w:rsidRDefault="0076641E" w:rsidP="0098714F">
            <w:pPr>
              <w:jc w:val="center"/>
              <w:rPr>
                <w:rFonts w:ascii="Arial" w:hAnsi="Arial" w:cs="Arial"/>
                <w:sz w:val="20"/>
                <w:szCs w:val="20"/>
              </w:rPr>
            </w:pPr>
          </w:p>
          <w:p w14:paraId="0392E5CE" w14:textId="77777777" w:rsidR="0076641E" w:rsidRPr="0098714F" w:rsidRDefault="0076641E" w:rsidP="0098714F">
            <w:pPr>
              <w:jc w:val="center"/>
              <w:rPr>
                <w:rFonts w:ascii="Arial" w:hAnsi="Arial" w:cs="Arial"/>
              </w:rPr>
            </w:pPr>
            <w:r>
              <w:rPr>
                <w:rFonts w:ascii="Arial" w:hAnsi="Arial" w:cs="Arial"/>
                <w:noProof/>
                <w:lang w:eastAsia="en-US"/>
              </w:rPr>
              <w:drawing>
                <wp:inline distT="0" distB="0" distL="0" distR="0" wp14:anchorId="3196F166" wp14:editId="06B7917A">
                  <wp:extent cx="600075" cy="514350"/>
                  <wp:effectExtent l="0" t="0" r="9525" b="0"/>
                  <wp:docPr id="5" name="Picture 5"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en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14:paraId="3586BA9F"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Attention</w:t>
            </w:r>
          </w:p>
          <w:p w14:paraId="0CB234BD" w14:textId="77777777" w:rsidR="0076641E" w:rsidRPr="0098714F" w:rsidRDefault="0076641E" w:rsidP="0098714F">
            <w:pPr>
              <w:jc w:val="center"/>
              <w:rPr>
                <w:rFonts w:ascii="Arial" w:hAnsi="Arial" w:cs="Arial"/>
                <w:sz w:val="20"/>
                <w:szCs w:val="20"/>
              </w:rPr>
            </w:pPr>
          </w:p>
        </w:tc>
        <w:tc>
          <w:tcPr>
            <w:tcW w:w="7398" w:type="dxa"/>
            <w:shd w:val="clear" w:color="auto" w:fill="auto"/>
            <w:vAlign w:val="center"/>
          </w:tcPr>
          <w:p w14:paraId="2B9DFB5F" w14:textId="77777777" w:rsidR="0076641E" w:rsidRPr="0098714F" w:rsidRDefault="0076641E" w:rsidP="00022885">
            <w:pPr>
              <w:rPr>
                <w:rFonts w:ascii="Arial" w:hAnsi="Arial" w:cs="Arial"/>
                <w:sz w:val="22"/>
                <w:szCs w:val="22"/>
              </w:rPr>
            </w:pPr>
            <w:r w:rsidRPr="0098714F">
              <w:rPr>
                <w:rFonts w:ascii="Arial" w:hAnsi="Arial" w:cs="Arial"/>
                <w:sz w:val="22"/>
                <w:szCs w:val="22"/>
              </w:rPr>
              <w:t>Attention, consult accompanying documents</w:t>
            </w:r>
          </w:p>
        </w:tc>
      </w:tr>
      <w:tr w:rsidR="0076641E" w14:paraId="594EF930" w14:textId="77777777" w:rsidTr="000F76D3">
        <w:trPr>
          <w:trHeight w:val="1440"/>
        </w:trPr>
        <w:tc>
          <w:tcPr>
            <w:tcW w:w="1458" w:type="dxa"/>
            <w:shd w:val="clear" w:color="auto" w:fill="auto"/>
            <w:vAlign w:val="center"/>
          </w:tcPr>
          <w:p w14:paraId="1D0D5C36" w14:textId="77777777" w:rsidR="0076641E" w:rsidRDefault="0076641E" w:rsidP="0098714F">
            <w:pPr>
              <w:jc w:val="center"/>
            </w:pPr>
            <w:r>
              <w:rPr>
                <w:noProof/>
                <w:lang w:eastAsia="en-US"/>
              </w:rPr>
              <w:drawing>
                <wp:inline distT="0" distB="0" distL="0" distR="0" wp14:anchorId="4B54AA5F" wp14:editId="0A18C912">
                  <wp:extent cx="752475" cy="723900"/>
                  <wp:effectExtent l="0" t="0" r="9525" b="0"/>
                  <wp:docPr id="6" name="Picture 6"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p w14:paraId="249734EC"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Protective Earth</w:t>
            </w:r>
          </w:p>
          <w:p w14:paraId="57D60924" w14:textId="77777777" w:rsidR="0076641E" w:rsidRPr="0098714F" w:rsidRDefault="0076641E" w:rsidP="0098714F">
            <w:pPr>
              <w:jc w:val="center"/>
              <w:rPr>
                <w:rFonts w:ascii="Arial" w:hAnsi="Arial" w:cs="Arial"/>
                <w:sz w:val="20"/>
                <w:szCs w:val="20"/>
              </w:rPr>
            </w:pPr>
          </w:p>
        </w:tc>
        <w:tc>
          <w:tcPr>
            <w:tcW w:w="7398" w:type="dxa"/>
            <w:shd w:val="clear" w:color="auto" w:fill="auto"/>
            <w:vAlign w:val="center"/>
          </w:tcPr>
          <w:p w14:paraId="492987E3" w14:textId="77777777" w:rsidR="0076641E" w:rsidRPr="0098714F" w:rsidRDefault="0076641E" w:rsidP="00022885">
            <w:pPr>
              <w:rPr>
                <w:rFonts w:ascii="Arial" w:hAnsi="Arial" w:cs="Arial"/>
                <w:sz w:val="22"/>
                <w:szCs w:val="22"/>
              </w:rPr>
            </w:pPr>
            <w:r w:rsidRPr="0098714F">
              <w:rPr>
                <w:rFonts w:ascii="Arial" w:hAnsi="Arial" w:cs="Arial"/>
                <w:sz w:val="22"/>
                <w:szCs w:val="22"/>
              </w:rPr>
              <w:t>Any terminal which is intended for connection to an external protective conductor for protection against electric shock in case of a fault</w:t>
            </w:r>
          </w:p>
        </w:tc>
      </w:tr>
      <w:tr w:rsidR="0076641E" w14:paraId="55639680" w14:textId="77777777" w:rsidTr="000F76D3">
        <w:trPr>
          <w:trHeight w:val="1440"/>
        </w:trPr>
        <w:tc>
          <w:tcPr>
            <w:tcW w:w="1458" w:type="dxa"/>
            <w:shd w:val="clear" w:color="auto" w:fill="auto"/>
            <w:vAlign w:val="center"/>
          </w:tcPr>
          <w:p w14:paraId="45BA8B97" w14:textId="77777777" w:rsidR="0076641E" w:rsidRPr="0098714F" w:rsidRDefault="0076641E" w:rsidP="0098714F">
            <w:pPr>
              <w:jc w:val="center"/>
              <w:rPr>
                <w:sz w:val="20"/>
                <w:szCs w:val="20"/>
              </w:rPr>
            </w:pPr>
          </w:p>
          <w:p w14:paraId="208A01F0" w14:textId="77777777" w:rsidR="0076641E" w:rsidRPr="0098714F" w:rsidRDefault="0076641E" w:rsidP="0098714F">
            <w:pPr>
              <w:jc w:val="center"/>
              <w:rPr>
                <w:sz w:val="20"/>
                <w:szCs w:val="20"/>
              </w:rPr>
            </w:pPr>
            <w:r>
              <w:rPr>
                <w:noProof/>
                <w:sz w:val="20"/>
                <w:szCs w:val="20"/>
                <w:lang w:eastAsia="en-US"/>
              </w:rPr>
              <w:drawing>
                <wp:inline distT="0" distB="0" distL="0" distR="0" wp14:anchorId="73E660BF" wp14:editId="681A7BD7">
                  <wp:extent cx="638175" cy="704850"/>
                  <wp:effectExtent l="0" t="0" r="9525" b="0"/>
                  <wp:docPr id="7" name="Picture 7"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6979251C" w14:textId="77777777" w:rsidR="0076641E" w:rsidRPr="0098714F" w:rsidRDefault="0076641E" w:rsidP="0098714F">
            <w:pPr>
              <w:jc w:val="center"/>
              <w:rPr>
                <w:sz w:val="20"/>
                <w:szCs w:val="20"/>
              </w:rPr>
            </w:pPr>
          </w:p>
        </w:tc>
        <w:tc>
          <w:tcPr>
            <w:tcW w:w="7398" w:type="dxa"/>
            <w:shd w:val="clear" w:color="auto" w:fill="auto"/>
            <w:vAlign w:val="center"/>
          </w:tcPr>
          <w:p w14:paraId="6791839A" w14:textId="77777777" w:rsidR="0076641E" w:rsidRPr="0098714F" w:rsidRDefault="0076641E" w:rsidP="009E3806">
            <w:pPr>
              <w:rPr>
                <w:rFonts w:ascii="Arial" w:hAnsi="Arial" w:cs="Arial"/>
                <w:sz w:val="22"/>
                <w:szCs w:val="22"/>
              </w:rPr>
            </w:pPr>
          </w:p>
          <w:p w14:paraId="5472A261" w14:textId="77777777" w:rsidR="0076641E" w:rsidRPr="0098714F" w:rsidRDefault="0076641E" w:rsidP="009E3806">
            <w:pPr>
              <w:rPr>
                <w:rFonts w:ascii="Arial" w:hAnsi="Arial" w:cs="Arial"/>
                <w:sz w:val="22"/>
                <w:szCs w:val="22"/>
              </w:rPr>
            </w:pPr>
            <w:r w:rsidRPr="0098714F">
              <w:rPr>
                <w:rFonts w:ascii="Arial" w:hAnsi="Arial" w:cs="Arial"/>
                <w:sz w:val="22"/>
                <w:szCs w:val="22"/>
              </w:rPr>
              <w:t xml:space="preserve">This device contains materials that are potentially hazardous to the environment.  In accordance with the DIRECTIVE 2002/96/EC OF THE EUROPEAN PARLIAMENT AND OF THE CONCIL on waste electrical and electronic equipment (WEEE), the </w:t>
            </w:r>
            <w:r w:rsidR="00625C22">
              <w:rPr>
                <w:rFonts w:ascii="Arial" w:hAnsi="Arial" w:cs="Arial"/>
                <w:sz w:val="22"/>
                <w:szCs w:val="22"/>
              </w:rPr>
              <w:t>EchoTable®</w:t>
            </w:r>
            <w:r w:rsidR="006C50F9">
              <w:rPr>
                <w:rFonts w:ascii="Arial" w:hAnsi="Arial" w:cs="Arial"/>
                <w:sz w:val="22"/>
                <w:szCs w:val="22"/>
              </w:rPr>
              <w:t xml:space="preserve"> </w:t>
            </w:r>
            <w:r w:rsidRPr="0098714F">
              <w:rPr>
                <w:rFonts w:ascii="Arial" w:hAnsi="Arial" w:cs="Arial"/>
                <w:sz w:val="22"/>
                <w:szCs w:val="22"/>
              </w:rPr>
              <w:t xml:space="preserve">electrical system and accessories should not be disposed as unsorted municipal waste.  </w:t>
            </w:r>
            <w:r w:rsidR="008436D2">
              <w:rPr>
                <w:rFonts w:ascii="Arial" w:hAnsi="Arial" w:cs="Arial"/>
                <w:sz w:val="22"/>
                <w:szCs w:val="22"/>
              </w:rPr>
              <w:t xml:space="preserve">Consult your instructional policies and local regulations regarding disposal.  </w:t>
            </w:r>
            <w:r w:rsidRPr="0098714F">
              <w:rPr>
                <w:rFonts w:ascii="Arial" w:hAnsi="Arial" w:cs="Arial"/>
                <w:sz w:val="22"/>
                <w:szCs w:val="22"/>
              </w:rPr>
              <w:t xml:space="preserve">Contact your Medical Positioning, Inc. Service Representative </w:t>
            </w:r>
            <w:r w:rsidR="008436D2">
              <w:rPr>
                <w:rFonts w:ascii="Arial" w:hAnsi="Arial" w:cs="Arial"/>
                <w:sz w:val="22"/>
                <w:szCs w:val="22"/>
              </w:rPr>
              <w:t xml:space="preserve">if additional </w:t>
            </w:r>
            <w:r w:rsidRPr="0098714F">
              <w:rPr>
                <w:rFonts w:ascii="Arial" w:hAnsi="Arial" w:cs="Arial"/>
                <w:sz w:val="22"/>
                <w:szCs w:val="22"/>
              </w:rPr>
              <w:t>disposal details</w:t>
            </w:r>
            <w:r w:rsidR="008436D2">
              <w:rPr>
                <w:rFonts w:ascii="Arial" w:hAnsi="Arial" w:cs="Arial"/>
                <w:sz w:val="22"/>
                <w:szCs w:val="22"/>
              </w:rPr>
              <w:t xml:space="preserve"> are required</w:t>
            </w:r>
            <w:r w:rsidRPr="0098714F">
              <w:rPr>
                <w:rFonts w:ascii="Arial" w:hAnsi="Arial" w:cs="Arial"/>
                <w:sz w:val="22"/>
                <w:szCs w:val="22"/>
              </w:rPr>
              <w:t>.</w:t>
            </w:r>
          </w:p>
          <w:p w14:paraId="4CCC519B" w14:textId="77777777" w:rsidR="0076641E" w:rsidRPr="0098714F" w:rsidRDefault="0076641E" w:rsidP="009E3806">
            <w:pPr>
              <w:rPr>
                <w:rFonts w:ascii="Arial" w:hAnsi="Arial" w:cs="Arial"/>
                <w:sz w:val="22"/>
                <w:szCs w:val="22"/>
              </w:rPr>
            </w:pPr>
          </w:p>
        </w:tc>
      </w:tr>
    </w:tbl>
    <w:p w14:paraId="68919B9E" w14:textId="77777777" w:rsidR="00C50C0D" w:rsidRDefault="000224FC" w:rsidP="000224FC">
      <w:r>
        <w:t xml:space="preserve"> </w:t>
      </w:r>
    </w:p>
    <w:p w14:paraId="350BE48D" w14:textId="77777777" w:rsidR="00527C28" w:rsidRDefault="00527C28">
      <w:pPr>
        <w:rPr>
          <w:rFonts w:ascii="Arial" w:hAnsi="Arial" w:cs="Arial"/>
          <w:b/>
          <w:bCs/>
          <w:color w:val="231F20"/>
        </w:rPr>
      </w:pPr>
      <w:r>
        <w:br w:type="page"/>
      </w:r>
    </w:p>
    <w:p w14:paraId="244BBB22" w14:textId="77777777" w:rsidR="000011DB" w:rsidRDefault="000011DB" w:rsidP="000011DB">
      <w:pPr>
        <w:pStyle w:val="TOCSection"/>
        <w:pBdr>
          <w:bottom w:val="single" w:sz="6" w:space="1" w:color="auto"/>
        </w:pBdr>
      </w:pPr>
      <w:bookmarkStart w:id="3" w:name="_Hlk518545713"/>
      <w:bookmarkStart w:id="4" w:name="_Toc2104300"/>
      <w:r>
        <w:lastRenderedPageBreak/>
        <w:t>European Union Representative</w:t>
      </w:r>
      <w:bookmarkEnd w:id="4"/>
    </w:p>
    <w:p w14:paraId="0856CCE4" w14:textId="77777777" w:rsidR="000011DB" w:rsidRDefault="000011DB" w:rsidP="000011DB">
      <w:pPr>
        <w:rPr>
          <w:sz w:val="28"/>
        </w:rPr>
      </w:pPr>
      <w:r>
        <w:rPr>
          <w:noProof/>
        </w:rPr>
        <w:drawing>
          <wp:anchor distT="0" distB="0" distL="114300" distR="114300" simplePos="0" relativeHeight="251665920" behindDoc="0" locked="0" layoutInCell="1" allowOverlap="1" wp14:anchorId="5B0DDC11" wp14:editId="3DC066C5">
            <wp:simplePos x="0" y="0"/>
            <wp:positionH relativeFrom="column">
              <wp:posOffset>4203700</wp:posOffset>
            </wp:positionH>
            <wp:positionV relativeFrom="paragraph">
              <wp:posOffset>191135</wp:posOffset>
            </wp:positionV>
            <wp:extent cx="781050" cy="542925"/>
            <wp:effectExtent l="0" t="0" r="0" b="9525"/>
            <wp:wrapSquare wrapText="bothSides"/>
            <wp:docPr id="237" name="Picture 237" descr="Description: 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e_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1933714E" wp14:editId="658E79BA">
            <wp:simplePos x="0" y="0"/>
            <wp:positionH relativeFrom="column">
              <wp:posOffset>403225</wp:posOffset>
            </wp:positionH>
            <wp:positionV relativeFrom="paragraph">
              <wp:posOffset>76835</wp:posOffset>
            </wp:positionV>
            <wp:extent cx="1533525" cy="771525"/>
            <wp:effectExtent l="0" t="0" r="9525" b="952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04FEE986" w14:textId="77777777" w:rsidR="000011DB" w:rsidRDefault="000011DB" w:rsidP="000011DB">
      <w:pPr>
        <w:rPr>
          <w:sz w:val="28"/>
        </w:rPr>
      </w:pPr>
      <w:r>
        <w:rPr>
          <w:sz w:val="28"/>
        </w:rPr>
        <w:t>MDSS GmbH</w:t>
      </w:r>
    </w:p>
    <w:p w14:paraId="425170FA" w14:textId="77777777" w:rsidR="000011DB" w:rsidRDefault="000011DB" w:rsidP="000011DB">
      <w:pPr>
        <w:rPr>
          <w:sz w:val="28"/>
        </w:rPr>
      </w:pPr>
      <w:proofErr w:type="spellStart"/>
      <w:r>
        <w:rPr>
          <w:sz w:val="28"/>
        </w:rPr>
        <w:t>Schiffgraben</w:t>
      </w:r>
      <w:proofErr w:type="spellEnd"/>
      <w:r>
        <w:rPr>
          <w:sz w:val="28"/>
        </w:rPr>
        <w:t xml:space="preserve"> 41</w:t>
      </w:r>
    </w:p>
    <w:p w14:paraId="3F3797B9" w14:textId="56C224DE" w:rsidR="000011DB" w:rsidRPr="00563E5A" w:rsidRDefault="000011DB" w:rsidP="00563E5A">
      <w:pPr>
        <w:rPr>
          <w:sz w:val="28"/>
        </w:rPr>
      </w:pPr>
      <w:r>
        <w:rPr>
          <w:sz w:val="28"/>
        </w:rPr>
        <w:t>30175 Hannover, Germany</w:t>
      </w:r>
    </w:p>
    <w:bookmarkEnd w:id="3"/>
    <w:p w14:paraId="5B6CECC4" w14:textId="77777777" w:rsidR="000011DB" w:rsidRDefault="000011DB">
      <w:pPr>
        <w:rPr>
          <w:rFonts w:ascii="Arial" w:hAnsi="Arial" w:cs="Arial"/>
          <w:b/>
          <w:bCs/>
          <w:color w:val="231F20"/>
        </w:rPr>
      </w:pPr>
    </w:p>
    <w:p w14:paraId="7CC3F244" w14:textId="77777777" w:rsidR="000011DB" w:rsidRDefault="000011DB">
      <w:pPr>
        <w:rPr>
          <w:rFonts w:ascii="Arial" w:hAnsi="Arial" w:cs="Arial"/>
          <w:b/>
          <w:bCs/>
          <w:color w:val="231F20"/>
        </w:rPr>
      </w:pPr>
      <w:r>
        <w:br w:type="page"/>
      </w:r>
    </w:p>
    <w:p w14:paraId="04321D75" w14:textId="77777777" w:rsidR="004204C6" w:rsidRDefault="004204C6" w:rsidP="00753842">
      <w:pPr>
        <w:pStyle w:val="TOCSection"/>
        <w:pBdr>
          <w:bottom w:val="single" w:sz="6" w:space="1" w:color="auto"/>
        </w:pBdr>
      </w:pPr>
      <w:bookmarkStart w:id="5" w:name="_Toc2104301"/>
      <w:r w:rsidRPr="002266A3">
        <w:lastRenderedPageBreak/>
        <w:t>Precautions</w:t>
      </w:r>
      <w:bookmarkEnd w:id="5"/>
    </w:p>
    <w:p w14:paraId="11A0C3A2" w14:textId="77777777" w:rsidR="004204C6" w:rsidRPr="002266A3" w:rsidRDefault="004204C6" w:rsidP="004204C6">
      <w:pPr>
        <w:autoSpaceDE w:val="0"/>
        <w:autoSpaceDN w:val="0"/>
        <w:adjustRightInd w:val="0"/>
        <w:ind w:left="720"/>
        <w:rPr>
          <w:rFonts w:ascii="Arial" w:hAnsi="Arial" w:cs="Arial"/>
          <w:b/>
          <w:bCs/>
          <w:color w:val="231F20"/>
          <w:sz w:val="12"/>
          <w:szCs w:val="12"/>
        </w:rPr>
      </w:pPr>
    </w:p>
    <w:p w14:paraId="5F7DE52F" w14:textId="77777777" w:rsidR="004204C6" w:rsidRPr="002266A3" w:rsidRDefault="004204C6" w:rsidP="004204C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Your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2266A3">
        <w:rPr>
          <w:rFonts w:ascii="Arial" w:hAnsi="Arial" w:cs="Arial"/>
          <w:color w:val="231F20"/>
          <w:sz w:val="22"/>
          <w:szCs w:val="22"/>
        </w:rPr>
        <w:t>has been pre-assembled and tested to ensure operation on day one. Please closely inspect it when you receive it to ensure no damage has occurred during shipment. Because it is a complex piece of equipment</w:t>
      </w:r>
      <w:r w:rsidR="00541DE9">
        <w:rPr>
          <w:rFonts w:ascii="Arial" w:hAnsi="Arial" w:cs="Arial"/>
          <w:color w:val="231F20"/>
          <w:sz w:val="22"/>
          <w:szCs w:val="22"/>
        </w:rPr>
        <w:t>, make note of the following precautions</w:t>
      </w:r>
      <w:r w:rsidRPr="002266A3">
        <w:rPr>
          <w:rFonts w:ascii="Arial" w:hAnsi="Arial" w:cs="Arial"/>
          <w:color w:val="231F20"/>
          <w:sz w:val="22"/>
          <w:szCs w:val="22"/>
        </w:rPr>
        <w:t>.</w:t>
      </w:r>
    </w:p>
    <w:p w14:paraId="7BCE12EA" w14:textId="77777777" w:rsidR="004204C6" w:rsidRPr="007A7F91" w:rsidRDefault="003E4F22" w:rsidP="003E4F22">
      <w:pPr>
        <w:autoSpaceDE w:val="0"/>
        <w:autoSpaceDN w:val="0"/>
        <w:adjustRightInd w:val="0"/>
        <w:spacing w:after="120"/>
        <w:jc w:val="center"/>
        <w:rPr>
          <w:rFonts w:ascii="Arial" w:hAnsi="Arial" w:cs="Arial"/>
          <w:b/>
          <w:color w:val="231F20"/>
          <w:sz w:val="22"/>
          <w:szCs w:val="22"/>
        </w:rPr>
      </w:pPr>
      <w:r w:rsidRPr="003E4F22">
        <w:rPr>
          <w:rFonts w:ascii="Arial" w:hAnsi="Arial" w:cs="Arial"/>
          <w:b/>
          <w:color w:val="231F20"/>
          <w:sz w:val="22"/>
          <w:szCs w:val="22"/>
        </w:rPr>
        <w:t xml:space="preserve"> </w:t>
      </w:r>
      <w:r w:rsidR="006C50F9">
        <w:rPr>
          <w:noProof/>
          <w:lang w:eastAsia="en-US"/>
        </w:rPr>
        <w:drawing>
          <wp:inline distT="0" distB="0" distL="0" distR="0" wp14:anchorId="25E0BDD9" wp14:editId="39DFE92D">
            <wp:extent cx="36576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BB888DB" w14:textId="77777777" w:rsidR="004204C6" w:rsidRPr="009D7AFA" w:rsidRDefault="004204C6" w:rsidP="004204C6">
      <w:pPr>
        <w:autoSpaceDE w:val="0"/>
        <w:autoSpaceDN w:val="0"/>
        <w:adjustRightInd w:val="0"/>
        <w:spacing w:after="120"/>
        <w:ind w:left="720"/>
        <w:jc w:val="center"/>
        <w:rPr>
          <w:rFonts w:ascii="Arial" w:hAnsi="Arial" w:cs="Arial"/>
          <w:b/>
          <w:color w:val="231F20"/>
          <w:sz w:val="22"/>
          <w:szCs w:val="22"/>
        </w:rPr>
      </w:pPr>
      <w:r w:rsidRPr="009D7AFA">
        <w:rPr>
          <w:rFonts w:ascii="Arial" w:hAnsi="Arial" w:cs="Arial"/>
          <w:b/>
          <w:color w:val="231F20"/>
          <w:sz w:val="22"/>
          <w:szCs w:val="22"/>
        </w:rPr>
        <w:t>Figure 1</w:t>
      </w:r>
    </w:p>
    <w:p w14:paraId="6166F81F" w14:textId="77777777" w:rsidR="004D5509" w:rsidRPr="002266A3" w:rsidRDefault="004D5509" w:rsidP="004D5509">
      <w:pPr>
        <w:pStyle w:val="Warning"/>
      </w:pPr>
      <w:r w:rsidRPr="002266A3">
        <w:t xml:space="preserve">WARNING, POTENTIAL FOR INJURY OR DEATH.  </w:t>
      </w:r>
      <w:r>
        <w:t>Do not leave patient unattended while using the table</w:t>
      </w:r>
      <w:r w:rsidRPr="002266A3">
        <w:t>.</w:t>
      </w:r>
    </w:p>
    <w:p w14:paraId="4649B0CD" w14:textId="77777777" w:rsidR="00F97883" w:rsidRPr="005D60F1" w:rsidRDefault="00F97883" w:rsidP="00F97883">
      <w:pPr>
        <w:pStyle w:val="Warning"/>
      </w:pPr>
      <w:r w:rsidRPr="002266A3">
        <w:t xml:space="preserve">WARNING, POTENTIAL FOR INJURY OR DEATH.  </w:t>
      </w:r>
      <w:r>
        <w:t>Do not modify this equipment without authorization of the manufacturer</w:t>
      </w:r>
      <w:r w:rsidRPr="002266A3">
        <w:t>.</w:t>
      </w:r>
    </w:p>
    <w:p w14:paraId="141085C3" w14:textId="77777777" w:rsidR="00936AB9" w:rsidRPr="005D60F1" w:rsidRDefault="00936AB9" w:rsidP="00936AB9">
      <w:pPr>
        <w:pStyle w:val="Warning"/>
      </w:pPr>
      <w:r>
        <w:t>WARNING, POTENTIAL FOR INJURY OR DEATH.  Do not use in oxygen rich environment.</w:t>
      </w:r>
    </w:p>
    <w:p w14:paraId="58E842C9" w14:textId="77777777" w:rsidR="00863121" w:rsidRPr="002266A3" w:rsidRDefault="00863121" w:rsidP="00863121">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p w14:paraId="6156F4A8"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262D8F" w:rsidRPr="002266A3">
        <w:rPr>
          <w:rFonts w:ascii="Arial" w:hAnsi="Arial" w:cs="Arial"/>
          <w:b/>
          <w:color w:val="231F20"/>
          <w:sz w:val="22"/>
          <w:szCs w:val="22"/>
        </w:rPr>
        <w:t>To reduce the risk of electrical shock, do not remove secured covers.</w:t>
      </w:r>
      <w:r w:rsidR="00C648DB" w:rsidRPr="002266A3">
        <w:rPr>
          <w:rFonts w:ascii="Arial" w:hAnsi="Arial" w:cs="Arial"/>
          <w:b/>
          <w:color w:val="231F20"/>
          <w:sz w:val="22"/>
          <w:szCs w:val="22"/>
        </w:rPr>
        <w:t xml:space="preserve">  </w:t>
      </w:r>
      <w:r w:rsidR="00262D8F" w:rsidRPr="002266A3">
        <w:rPr>
          <w:rFonts w:ascii="Arial" w:hAnsi="Arial" w:cs="Arial"/>
          <w:b/>
          <w:color w:val="231F20"/>
          <w:sz w:val="22"/>
          <w:szCs w:val="22"/>
        </w:rPr>
        <w:t>Refer servicing to qualified personnel.</w:t>
      </w:r>
    </w:p>
    <w:p w14:paraId="5FF4B07D"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863121" w:rsidRPr="002266A3">
        <w:rPr>
          <w:rFonts w:ascii="Arial" w:hAnsi="Arial" w:cs="Arial"/>
          <w:b/>
          <w:color w:val="231F20"/>
          <w:sz w:val="22"/>
          <w:szCs w:val="22"/>
        </w:rPr>
        <w:t>To reduce the risk of a potential fall, l</w:t>
      </w:r>
      <w:r w:rsidR="00262D8F" w:rsidRPr="002266A3">
        <w:rPr>
          <w:rFonts w:ascii="Arial" w:hAnsi="Arial" w:cs="Arial"/>
          <w:b/>
          <w:color w:val="231F20"/>
          <w:sz w:val="22"/>
          <w:szCs w:val="22"/>
        </w:rPr>
        <w:t>ock all casters before using equipment.</w:t>
      </w:r>
    </w:p>
    <w:p w14:paraId="492394FC" w14:textId="77777777" w:rsidR="000226F1" w:rsidRPr="000A33E8"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Verify the area around the product is free of impediments before articulating the product to prevent injury or equipment damage.</w:t>
      </w:r>
    </w:p>
    <w:p w14:paraId="75175EC3" w14:textId="77777777" w:rsidR="000226F1" w:rsidRPr="000A33E8"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Keep hands and feet clear from beneath the patient surface when articulating the product to avoid possible injury</w:t>
      </w:r>
    </w:p>
    <w:p w14:paraId="1C9B492A" w14:textId="77777777" w:rsidR="000226F1" w:rsidRPr="00154084"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POTIENTAL FOR INJURY.  Never step or rest a foot on the base frame of the product as there is a potential for injury.</w:t>
      </w:r>
    </w:p>
    <w:p w14:paraId="0C52A082" w14:textId="77777777" w:rsidR="0096684E" w:rsidRPr="002266A3" w:rsidRDefault="0096684E"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Once the table and patient have been properly positioned, ensure the casters are locked and the </w:t>
      </w:r>
      <w:r w:rsidR="00036FB9" w:rsidRPr="002266A3">
        <w:rPr>
          <w:rFonts w:ascii="Arial" w:hAnsi="Arial" w:cs="Arial"/>
          <w:b/>
          <w:color w:val="231F20"/>
          <w:sz w:val="22"/>
          <w:szCs w:val="22"/>
        </w:rPr>
        <w:t>hand wand</w:t>
      </w:r>
      <w:r w:rsidRPr="002266A3">
        <w:rPr>
          <w:rFonts w:ascii="Arial" w:hAnsi="Arial" w:cs="Arial"/>
          <w:b/>
          <w:color w:val="231F20"/>
          <w:sz w:val="22"/>
          <w:szCs w:val="22"/>
        </w:rPr>
        <w:t xml:space="preserve"> is placed in a safe position to prevent </w:t>
      </w:r>
      <w:r w:rsidR="00954D51">
        <w:rPr>
          <w:rFonts w:ascii="Arial" w:hAnsi="Arial" w:cs="Arial"/>
          <w:b/>
          <w:color w:val="231F20"/>
          <w:sz w:val="22"/>
          <w:szCs w:val="22"/>
        </w:rPr>
        <w:t>in</w:t>
      </w:r>
      <w:r w:rsidRPr="002266A3">
        <w:rPr>
          <w:rFonts w:ascii="Arial" w:hAnsi="Arial" w:cs="Arial"/>
          <w:b/>
          <w:color w:val="231F20"/>
          <w:sz w:val="22"/>
          <w:szCs w:val="22"/>
        </w:rPr>
        <w:t xml:space="preserve">cidental </w:t>
      </w:r>
      <w:r w:rsidRPr="002266A3">
        <w:rPr>
          <w:rFonts w:ascii="Arial" w:hAnsi="Arial" w:cs="Arial"/>
          <w:b/>
          <w:color w:val="231F20"/>
          <w:sz w:val="22"/>
          <w:szCs w:val="22"/>
        </w:rPr>
        <w:lastRenderedPageBreak/>
        <w:t xml:space="preserve">contact and unwanted movement of the table surface during </w:t>
      </w:r>
      <w:r w:rsidR="002D3ECC">
        <w:rPr>
          <w:rFonts w:ascii="Arial" w:hAnsi="Arial" w:cs="Arial"/>
          <w:b/>
          <w:color w:val="231F20"/>
          <w:sz w:val="22"/>
          <w:szCs w:val="22"/>
        </w:rPr>
        <w:t>the procedure</w:t>
      </w:r>
      <w:r w:rsidRPr="002266A3">
        <w:rPr>
          <w:rFonts w:ascii="Arial" w:hAnsi="Arial" w:cs="Arial"/>
          <w:b/>
          <w:color w:val="231F20"/>
          <w:sz w:val="22"/>
          <w:szCs w:val="22"/>
        </w:rPr>
        <w:t xml:space="preserve">.  </w:t>
      </w:r>
    </w:p>
    <w:p w14:paraId="58E4634E" w14:textId="77777777" w:rsidR="00685C03" w:rsidRPr="00C5431F" w:rsidRDefault="00685C03" w:rsidP="00685C03">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p w14:paraId="4CC29D7F" w14:textId="77777777" w:rsidR="00BD7B3B" w:rsidRPr="002266A3" w:rsidRDefault="00BD7B3B" w:rsidP="00BD7B3B">
      <w:pPr>
        <w:numPr>
          <w:ilvl w:val="0"/>
          <w:numId w:val="19"/>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6120FC22" w14:textId="77777777" w:rsidR="00BD7B3B" w:rsidRPr="002266A3" w:rsidRDefault="00BD7B3B" w:rsidP="00BD7B3B">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After closing, always </w:t>
      </w:r>
      <w:proofErr w:type="gramStart"/>
      <w:r w:rsidRPr="002266A3">
        <w:rPr>
          <w:rFonts w:ascii="Arial" w:hAnsi="Arial" w:cs="Arial"/>
          <w:b/>
          <w:color w:val="231F20"/>
          <w:sz w:val="22"/>
          <w:szCs w:val="22"/>
        </w:rPr>
        <w:t>lift up</w:t>
      </w:r>
      <w:proofErr w:type="gramEnd"/>
      <w:r w:rsidRPr="002266A3">
        <w:rPr>
          <w:rFonts w:ascii="Arial" w:hAnsi="Arial" w:cs="Arial"/>
          <w:b/>
          <w:color w:val="231F20"/>
          <w:sz w:val="22"/>
          <w:szCs w:val="22"/>
        </w:rPr>
        <w:t xml:space="preserve"> on the drop section to assure that </w:t>
      </w:r>
      <w:r w:rsidR="00A01B56">
        <w:rPr>
          <w:rFonts w:ascii="Arial" w:hAnsi="Arial" w:cs="Arial"/>
          <w:b/>
          <w:color w:val="231F20"/>
          <w:sz w:val="22"/>
          <w:szCs w:val="22"/>
        </w:rPr>
        <w:t xml:space="preserve">it </w:t>
      </w:r>
      <w:r w:rsidRPr="002266A3">
        <w:rPr>
          <w:rFonts w:ascii="Arial" w:hAnsi="Arial" w:cs="Arial"/>
          <w:b/>
          <w:color w:val="231F20"/>
          <w:sz w:val="22"/>
          <w:szCs w:val="22"/>
        </w:rPr>
        <w:t>is totally locked before patient entry or exit.</w:t>
      </w:r>
    </w:p>
    <w:p w14:paraId="49758CE0" w14:textId="77777777" w:rsidR="004D6CE6" w:rsidRDefault="004D6CE6" w:rsidP="004D6CE6">
      <w:pPr>
        <w:pStyle w:val="Warning"/>
        <w:numPr>
          <w:ilvl w:val="0"/>
          <w:numId w:val="19"/>
        </w:numPr>
      </w:pPr>
      <w:r>
        <w:t xml:space="preserve">WARNING, POTENTIAL FOR INJURY.  Failure to hold the back rest when </w:t>
      </w:r>
      <w:r w:rsidR="00A01B56">
        <w:t>activating the</w:t>
      </w:r>
      <w:r w:rsidR="00A01B56" w:rsidDel="00A01B56">
        <w:t xml:space="preserve"> </w:t>
      </w:r>
      <w:r>
        <w:t xml:space="preserve">release lever will result in the back rest lowering suddenly, possibly causing injury to the patient.  </w:t>
      </w:r>
    </w:p>
    <w:p w14:paraId="3DAA5620" w14:textId="77777777" w:rsidR="00BD7B3B" w:rsidRPr="002266A3" w:rsidRDefault="00BD7B3B" w:rsidP="00BD7B3B">
      <w:pPr>
        <w:numPr>
          <w:ilvl w:val="0"/>
          <w:numId w:val="19"/>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Do not operate drop section or back rest if non-pinch closure flap is absent.</w:t>
      </w:r>
      <w:r w:rsidRPr="002266A3">
        <w:rPr>
          <w:rFonts w:ascii="Arial" w:hAnsi="Arial" w:cs="Arial"/>
          <w:b/>
          <w:color w:val="231F20"/>
          <w:sz w:val="22"/>
          <w:szCs w:val="22"/>
        </w:rPr>
        <w:t xml:space="preserve">  The flap is attached to the bed with hook and loop tape and can easily be adjusted whenever necessary.</w:t>
      </w:r>
    </w:p>
    <w:p w14:paraId="4AB6E0EB" w14:textId="77777777" w:rsidR="004F1002" w:rsidRPr="000F76D3" w:rsidRDefault="004F1002" w:rsidP="000F76D3">
      <w:pPr>
        <w:numPr>
          <w:ilvl w:val="0"/>
          <w:numId w:val="19"/>
        </w:numPr>
        <w:autoSpaceDE w:val="0"/>
        <w:autoSpaceDN w:val="0"/>
        <w:adjustRightInd w:val="0"/>
        <w:spacing w:after="120"/>
        <w:rPr>
          <w:rFonts w:ascii="Arial" w:hAnsi="Arial" w:cs="Arial"/>
          <w:b/>
          <w:bCs/>
          <w:iCs/>
          <w:color w:val="231F20"/>
          <w:sz w:val="22"/>
          <w:szCs w:val="22"/>
        </w:rPr>
      </w:pPr>
      <w:r w:rsidRPr="000F76D3">
        <w:rPr>
          <w:rFonts w:ascii="Arial" w:hAnsi="Arial" w:cs="Arial"/>
          <w:b/>
          <w:bCs/>
          <w:iCs/>
          <w:color w:val="231F20"/>
          <w:sz w:val="22"/>
          <w:szCs w:val="22"/>
        </w:rPr>
        <w:t xml:space="preserve">WARNING, POTENTIAL FOR INJURY OR DEATH.  Always verify the safety rail is securely latched in the up position before using the table with the safety rail raised.  Failure to have the safety rail latched in the raised position may result in a patient fall.  </w:t>
      </w:r>
    </w:p>
    <w:p w14:paraId="64DF624C" w14:textId="77777777" w:rsidR="00594A1E" w:rsidRPr="000F76D3" w:rsidRDefault="00594A1E" w:rsidP="00594A1E">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Remove the Pediatric/Geriatric Adaptor when not in use</w:t>
      </w:r>
      <w:r w:rsidRPr="002266A3">
        <w:rPr>
          <w:rFonts w:ascii="Arial" w:hAnsi="Arial" w:cs="Arial"/>
          <w:b/>
          <w:color w:val="231F20"/>
          <w:sz w:val="22"/>
          <w:szCs w:val="22"/>
        </w:rPr>
        <w:t>.</w:t>
      </w:r>
    </w:p>
    <w:p w14:paraId="68CAF006" w14:textId="77777777" w:rsidR="006A6103" w:rsidRPr="002266A3" w:rsidRDefault="006A6103" w:rsidP="006A6103">
      <w:pPr>
        <w:pStyle w:val="Warning"/>
        <w:numPr>
          <w:ilvl w:val="0"/>
          <w:numId w:val="19"/>
        </w:numPr>
      </w:pPr>
      <w:r w:rsidRPr="002266A3">
        <w:t xml:space="preserve">WARNING, POTENTIAL FOR INJURY.  </w:t>
      </w:r>
      <w:r w:rsidRPr="002266A3">
        <w:rPr>
          <w:bCs/>
        </w:rPr>
        <w:t>Always read manufactures instructions and warnings before using any cleaning product or disinfectant.</w:t>
      </w:r>
    </w:p>
    <w:p w14:paraId="4C66FE08" w14:textId="77777777" w:rsidR="006A6103" w:rsidRPr="002266A3" w:rsidRDefault="006A6103" w:rsidP="006A6103">
      <w:pPr>
        <w:pStyle w:val="Warning"/>
        <w:numPr>
          <w:ilvl w:val="0"/>
          <w:numId w:val="19"/>
        </w:numPr>
      </w:pPr>
      <w:r w:rsidRPr="002266A3">
        <w:t xml:space="preserve">WARNING, POTENTIAL FOR INJURY OR DEATH.  </w:t>
      </w:r>
      <w:r w:rsidRPr="002266A3">
        <w:rPr>
          <w:bCs/>
        </w:rPr>
        <w:t>It is recommended that the product be cleaned between patients; please follow your facilities documented policy.</w:t>
      </w:r>
    </w:p>
    <w:p w14:paraId="262C494E" w14:textId="77777777" w:rsidR="00103D27" w:rsidRDefault="00103D27" w:rsidP="00103D27">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Secure hand wand with hook and loop fastener or hook when</w:t>
      </w:r>
      <w:r w:rsidRPr="002266A3">
        <w:rPr>
          <w:rFonts w:ascii="Arial" w:hAnsi="Arial" w:cs="Arial"/>
          <w:b/>
          <w:color w:val="231F20"/>
          <w:sz w:val="22"/>
          <w:szCs w:val="22"/>
        </w:rPr>
        <w:t xml:space="preserve"> not in use. Keep cable clear of moving parts.</w:t>
      </w:r>
    </w:p>
    <w:p w14:paraId="0C050B5B" w14:textId="77777777" w:rsidR="00A02FD5" w:rsidRDefault="00A02FD5" w:rsidP="00A02FD5">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3B3503">
        <w:rPr>
          <w:rFonts w:ascii="Arial" w:hAnsi="Arial" w:cs="Arial"/>
          <w:b/>
          <w:color w:val="231F20"/>
          <w:sz w:val="22"/>
          <w:szCs w:val="22"/>
        </w:rPr>
        <w:t xml:space="preserve">The drop sections must be closed or placed in the 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3891699E" w14:textId="77777777" w:rsidR="00A665B6" w:rsidRPr="002266A3" w:rsidRDefault="0049687A" w:rsidP="00A665B6">
      <w:pPr>
        <w:numPr>
          <w:ilvl w:val="0"/>
          <w:numId w:val="19"/>
        </w:numPr>
        <w:autoSpaceDE w:val="0"/>
        <w:autoSpaceDN w:val="0"/>
        <w:adjustRightInd w:val="0"/>
        <w:spacing w:after="120"/>
        <w:rPr>
          <w:rFonts w:ascii="Arial" w:hAnsi="Arial" w:cs="Arial"/>
          <w:b/>
          <w:bCs/>
          <w:sz w:val="22"/>
          <w:szCs w:val="22"/>
        </w:rPr>
      </w:pPr>
      <w:r w:rsidRPr="002266A3">
        <w:rPr>
          <w:rFonts w:ascii="Arial" w:hAnsi="Arial" w:cs="Arial"/>
          <w:b/>
          <w:color w:val="231F20"/>
          <w:sz w:val="22"/>
          <w:szCs w:val="22"/>
        </w:rPr>
        <w:t>CAUTION, PRODUCT DAMAGE MAY RESULT.  I</w:t>
      </w:r>
      <w:r w:rsidRPr="002266A3">
        <w:rPr>
          <w:rFonts w:ascii="Arial" w:hAnsi="Arial" w:cs="Arial"/>
          <w:b/>
          <w:iCs/>
          <w:color w:val="231F20"/>
          <w:sz w:val="22"/>
          <w:szCs w:val="22"/>
        </w:rPr>
        <w:t xml:space="preserve">t is not necessary to "slam" the </w:t>
      </w:r>
      <w:r w:rsidR="001D2A73">
        <w:rPr>
          <w:rFonts w:ascii="Arial" w:hAnsi="Arial" w:cs="Arial"/>
          <w:b/>
          <w:iCs/>
          <w:color w:val="231F20"/>
          <w:sz w:val="22"/>
          <w:szCs w:val="22"/>
        </w:rPr>
        <w:t>drop section</w:t>
      </w:r>
      <w:r w:rsidRPr="002266A3">
        <w:rPr>
          <w:rFonts w:ascii="Arial" w:hAnsi="Arial" w:cs="Arial"/>
          <w:b/>
          <w:iCs/>
          <w:color w:val="231F20"/>
          <w:sz w:val="22"/>
          <w:szCs w:val="22"/>
        </w:rPr>
        <w:t xml:space="preserve"> closed. Slamming the </w:t>
      </w:r>
      <w:r w:rsidR="001D2A73">
        <w:rPr>
          <w:rFonts w:ascii="Arial" w:hAnsi="Arial" w:cs="Arial"/>
          <w:b/>
          <w:iCs/>
          <w:color w:val="231F20"/>
          <w:sz w:val="22"/>
          <w:szCs w:val="22"/>
        </w:rPr>
        <w:t>drop section</w:t>
      </w:r>
      <w:r w:rsidRPr="002266A3">
        <w:rPr>
          <w:rFonts w:ascii="Arial" w:hAnsi="Arial" w:cs="Arial"/>
          <w:b/>
          <w:iCs/>
          <w:color w:val="231F20"/>
          <w:sz w:val="22"/>
          <w:szCs w:val="22"/>
        </w:rPr>
        <w:t xml:space="preserve"> closed will startle the patient and may result in damage to the mechanism</w:t>
      </w:r>
      <w:r w:rsidRPr="002266A3">
        <w:rPr>
          <w:rFonts w:ascii="Arial" w:hAnsi="Arial" w:cs="Arial"/>
          <w:b/>
          <w:color w:val="231F20"/>
          <w:sz w:val="22"/>
          <w:szCs w:val="22"/>
        </w:rPr>
        <w:t xml:space="preserve">.  </w:t>
      </w:r>
    </w:p>
    <w:p w14:paraId="3D8D97C8" w14:textId="77777777" w:rsidR="00594A1E" w:rsidRPr="002266A3" w:rsidRDefault="00594A1E" w:rsidP="00594A1E">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Do not over tighten the mounting screws.  Over tightening may result in stripping threads</w:t>
      </w:r>
      <w:r w:rsidRPr="002266A3">
        <w:rPr>
          <w:rFonts w:ascii="Arial" w:hAnsi="Arial" w:cs="Arial"/>
          <w:b/>
          <w:color w:val="231F20"/>
          <w:sz w:val="22"/>
          <w:szCs w:val="22"/>
        </w:rPr>
        <w:t>.</w:t>
      </w:r>
    </w:p>
    <w:p w14:paraId="7C04B522" w14:textId="77777777" w:rsidR="006A6103" w:rsidRPr="002266A3" w:rsidRDefault="006A6103" w:rsidP="006A6103">
      <w:pPr>
        <w:pStyle w:val="Warning"/>
        <w:numPr>
          <w:ilvl w:val="0"/>
          <w:numId w:val="19"/>
        </w:numPr>
      </w:pPr>
      <w:r w:rsidRPr="002266A3">
        <w:t xml:space="preserve">CAUTION, PRODUCT DAMAGE MAY RESULT.  </w:t>
      </w:r>
      <w:r w:rsidRPr="002266A3">
        <w:rPr>
          <w:bCs/>
        </w:rPr>
        <w:t xml:space="preserve">Substances such as imaging gels and alcohol will not damage the vinyl surface when </w:t>
      </w:r>
      <w:r w:rsidRPr="002266A3">
        <w:rPr>
          <w:bCs/>
        </w:rPr>
        <w:lastRenderedPageBreak/>
        <w:t>immediately removed. Studies have shown that exposure for longer than a few minutes can damage the top coat and will eventually discolor vinyl.</w:t>
      </w:r>
    </w:p>
    <w:p w14:paraId="5BA5E59E" w14:textId="77777777" w:rsidR="006A6103" w:rsidRPr="002266A3" w:rsidRDefault="006A6103" w:rsidP="006A6103">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CAUTION, PRODUCT DAMAGE MAY RESULT.  Do not use abrasives to clean surfaces.</w:t>
      </w:r>
    </w:p>
    <w:p w14:paraId="0666B971" w14:textId="77777777" w:rsidR="00B522A9" w:rsidRDefault="004204C6" w:rsidP="00753842">
      <w:pPr>
        <w:pStyle w:val="TOCSection"/>
        <w:pBdr>
          <w:bottom w:val="single" w:sz="6" w:space="1" w:color="auto"/>
        </w:pBdr>
      </w:pPr>
      <w:r w:rsidRPr="002266A3">
        <w:br w:type="page"/>
      </w:r>
      <w:bookmarkStart w:id="6" w:name="_Toc2104302"/>
      <w:r w:rsidR="00B522A9" w:rsidRPr="002266A3">
        <w:lastRenderedPageBreak/>
        <w:t>Intended Use</w:t>
      </w:r>
      <w:bookmarkEnd w:id="6"/>
    </w:p>
    <w:p w14:paraId="2DE4CBC4" w14:textId="77777777" w:rsidR="00B522A9" w:rsidRDefault="00B522A9" w:rsidP="002266A3">
      <w:pPr>
        <w:spacing w:after="120"/>
        <w:ind w:left="720"/>
        <w:rPr>
          <w:rFonts w:ascii="Arial" w:hAnsi="Arial" w:cs="Arial"/>
          <w:color w:val="231F20"/>
          <w:sz w:val="22"/>
          <w:szCs w:val="22"/>
        </w:rPr>
      </w:pPr>
      <w:r w:rsidRPr="002266A3">
        <w:rPr>
          <w:rFonts w:ascii="Arial" w:hAnsi="Arial" w:cs="Arial"/>
          <w:color w:val="231F20"/>
          <w:sz w:val="22"/>
          <w:szCs w:val="22"/>
        </w:rPr>
        <w:t xml:space="preserve">The product is intended for use with </w:t>
      </w:r>
      <w:r w:rsidR="00AF6133">
        <w:rPr>
          <w:rFonts w:ascii="Arial" w:hAnsi="Arial" w:cs="Arial"/>
          <w:color w:val="231F20"/>
          <w:sz w:val="22"/>
          <w:szCs w:val="22"/>
        </w:rPr>
        <w:t>ultrasound</w:t>
      </w:r>
      <w:r w:rsidR="00AF6133" w:rsidRPr="002266A3">
        <w:rPr>
          <w:rFonts w:ascii="Arial" w:hAnsi="Arial" w:cs="Arial"/>
          <w:color w:val="231F20"/>
          <w:sz w:val="22"/>
          <w:szCs w:val="22"/>
        </w:rPr>
        <w:t xml:space="preserve"> </w:t>
      </w:r>
      <w:r w:rsidR="002266A3" w:rsidRPr="002266A3">
        <w:rPr>
          <w:rFonts w:ascii="Arial" w:hAnsi="Arial" w:cs="Arial"/>
          <w:color w:val="231F20"/>
          <w:sz w:val="22"/>
          <w:szCs w:val="22"/>
        </w:rPr>
        <w:t>systems</w:t>
      </w:r>
      <w:r w:rsidR="00A01B56">
        <w:rPr>
          <w:rFonts w:ascii="Arial" w:hAnsi="Arial" w:cs="Arial"/>
          <w:color w:val="231F20"/>
          <w:sz w:val="22"/>
          <w:szCs w:val="22"/>
        </w:rPr>
        <w:t xml:space="preserve"> and ECG systems</w:t>
      </w:r>
      <w:r w:rsidR="002266A3" w:rsidRPr="002266A3">
        <w:rPr>
          <w:rFonts w:ascii="Arial" w:hAnsi="Arial" w:cs="Arial"/>
          <w:color w:val="231F20"/>
          <w:sz w:val="22"/>
          <w:szCs w:val="22"/>
        </w:rPr>
        <w:t xml:space="preserve">.  The product </w:t>
      </w:r>
      <w:r w:rsidR="008436D2">
        <w:rPr>
          <w:rFonts w:ascii="Arial" w:hAnsi="Arial" w:cs="Arial"/>
          <w:color w:val="231F20"/>
          <w:sz w:val="22"/>
          <w:szCs w:val="22"/>
        </w:rPr>
        <w:t xml:space="preserve">is </w:t>
      </w:r>
      <w:r w:rsidR="002266A3" w:rsidRPr="002266A3">
        <w:rPr>
          <w:rFonts w:ascii="Arial" w:hAnsi="Arial" w:cs="Arial"/>
          <w:color w:val="231F20"/>
          <w:sz w:val="22"/>
          <w:szCs w:val="22"/>
        </w:rPr>
        <w:t xml:space="preserve">intended for the environment where </w:t>
      </w:r>
      <w:r w:rsidR="00AF6133">
        <w:rPr>
          <w:rFonts w:ascii="Arial" w:hAnsi="Arial" w:cs="Arial"/>
          <w:color w:val="231F20"/>
          <w:sz w:val="22"/>
          <w:szCs w:val="22"/>
        </w:rPr>
        <w:t>ultrasound</w:t>
      </w:r>
      <w:r w:rsidR="00AF6133" w:rsidRPr="002266A3">
        <w:rPr>
          <w:rFonts w:ascii="Arial" w:hAnsi="Arial" w:cs="Arial"/>
          <w:color w:val="231F20"/>
          <w:sz w:val="22"/>
          <w:szCs w:val="22"/>
        </w:rPr>
        <w:t xml:space="preserve"> </w:t>
      </w:r>
      <w:r w:rsidR="002266A3" w:rsidRPr="002266A3">
        <w:rPr>
          <w:rFonts w:ascii="Arial" w:hAnsi="Arial" w:cs="Arial"/>
          <w:color w:val="231F20"/>
          <w:sz w:val="22"/>
          <w:szCs w:val="22"/>
        </w:rPr>
        <w:t xml:space="preserve">systems are used, including hospitals, outpatient </w:t>
      </w:r>
      <w:r w:rsidR="00A65BE8" w:rsidRPr="002266A3">
        <w:rPr>
          <w:rFonts w:ascii="Arial" w:hAnsi="Arial" w:cs="Arial"/>
          <w:color w:val="231F20"/>
          <w:sz w:val="22"/>
          <w:szCs w:val="22"/>
        </w:rPr>
        <w:t>fac</w:t>
      </w:r>
      <w:r w:rsidR="00A65BE8">
        <w:rPr>
          <w:rFonts w:ascii="Arial" w:hAnsi="Arial" w:cs="Arial"/>
          <w:color w:val="231F20"/>
          <w:sz w:val="22"/>
          <w:szCs w:val="22"/>
        </w:rPr>
        <w:t>i</w:t>
      </w:r>
      <w:r w:rsidR="00A65BE8" w:rsidRPr="002266A3">
        <w:rPr>
          <w:rFonts w:ascii="Arial" w:hAnsi="Arial" w:cs="Arial"/>
          <w:color w:val="231F20"/>
          <w:sz w:val="22"/>
          <w:szCs w:val="22"/>
        </w:rPr>
        <w:t>lities</w:t>
      </w:r>
      <w:r w:rsidR="002266A3" w:rsidRPr="002266A3">
        <w:rPr>
          <w:rFonts w:ascii="Arial" w:hAnsi="Arial" w:cs="Arial"/>
          <w:color w:val="231F20"/>
          <w:sz w:val="22"/>
          <w:szCs w:val="22"/>
        </w:rPr>
        <w:t xml:space="preserve">, and doctor’s offices.  </w:t>
      </w:r>
      <w:r w:rsidR="008436D2">
        <w:rPr>
          <w:rFonts w:ascii="Arial" w:hAnsi="Arial" w:cs="Arial"/>
          <w:color w:val="231F20"/>
          <w:sz w:val="22"/>
          <w:szCs w:val="22"/>
        </w:rPr>
        <w:t xml:space="preserve">The product is contraindicated for patients that </w:t>
      </w:r>
      <w:r w:rsidR="002C5E35">
        <w:rPr>
          <w:rFonts w:ascii="Arial" w:hAnsi="Arial" w:cs="Arial"/>
          <w:color w:val="231F20"/>
          <w:sz w:val="22"/>
          <w:szCs w:val="22"/>
        </w:rPr>
        <w:t>cannot</w:t>
      </w:r>
      <w:r w:rsidR="008436D2">
        <w:rPr>
          <w:rFonts w:ascii="Arial" w:hAnsi="Arial" w:cs="Arial"/>
          <w:color w:val="231F20"/>
          <w:sz w:val="22"/>
          <w:szCs w:val="22"/>
        </w:rPr>
        <w:t xml:space="preserve"> safely sit in a chair or </w:t>
      </w:r>
      <w:r w:rsidR="002C5E35">
        <w:rPr>
          <w:rFonts w:ascii="Arial" w:hAnsi="Arial" w:cs="Arial"/>
          <w:color w:val="231F20"/>
          <w:sz w:val="22"/>
          <w:szCs w:val="22"/>
        </w:rPr>
        <w:t>lie on an elevated surface.</w:t>
      </w:r>
    </w:p>
    <w:p w14:paraId="3D69DC05" w14:textId="77777777" w:rsidR="004D5509" w:rsidRDefault="004D5509"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leave patient unattended while using the table</w:t>
      </w:r>
      <w:r w:rsidRPr="002266A3">
        <w:rPr>
          <w:rFonts w:ascii="Arial" w:hAnsi="Arial" w:cs="Arial"/>
          <w:b/>
          <w:color w:val="231F20"/>
          <w:sz w:val="22"/>
          <w:szCs w:val="22"/>
        </w:rPr>
        <w:t>.</w:t>
      </w:r>
    </w:p>
    <w:p w14:paraId="212A800A" w14:textId="77777777" w:rsidR="00F97883" w:rsidRDefault="00F97883"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modify this equipment without authorization of the manufacturer</w:t>
      </w:r>
      <w:r w:rsidRPr="002266A3">
        <w:rPr>
          <w:rFonts w:ascii="Arial" w:hAnsi="Arial" w:cs="Arial"/>
          <w:b/>
          <w:color w:val="231F20"/>
          <w:sz w:val="22"/>
          <w:szCs w:val="22"/>
        </w:rPr>
        <w:t>.</w:t>
      </w:r>
    </w:p>
    <w:p w14:paraId="767EB966" w14:textId="77777777" w:rsidR="00936AB9" w:rsidRDefault="00936AB9" w:rsidP="000F76D3">
      <w:pPr>
        <w:numPr>
          <w:ilvl w:val="0"/>
          <w:numId w:val="17"/>
        </w:numPr>
        <w:autoSpaceDE w:val="0"/>
        <w:autoSpaceDN w:val="0"/>
        <w:adjustRightInd w:val="0"/>
        <w:spacing w:after="120"/>
        <w:rPr>
          <w:rFonts w:ascii="Arial" w:hAnsi="Arial" w:cs="Arial"/>
          <w:b/>
          <w:color w:val="231F20"/>
          <w:sz w:val="22"/>
          <w:szCs w:val="22"/>
        </w:rPr>
      </w:pPr>
      <w:r>
        <w:rPr>
          <w:rFonts w:ascii="Arial" w:hAnsi="Arial" w:cs="Arial"/>
          <w:b/>
          <w:color w:val="231F20"/>
          <w:sz w:val="22"/>
          <w:szCs w:val="22"/>
        </w:rPr>
        <w:t>WARNING, POTENTIAL FOR INJURY OR DEATH.  Do not use in oxygen rich environment.</w:t>
      </w:r>
    </w:p>
    <w:p w14:paraId="769B7FFA" w14:textId="77777777" w:rsidR="00A01B56" w:rsidRPr="00A01B56" w:rsidRDefault="00A01B56" w:rsidP="00487B87">
      <w:pPr>
        <w:spacing w:after="120"/>
        <w:ind w:left="720"/>
        <w:rPr>
          <w:rFonts w:ascii="Arial" w:hAnsi="Arial" w:cs="Arial"/>
          <w:color w:val="231F20"/>
          <w:sz w:val="22"/>
          <w:szCs w:val="22"/>
        </w:rPr>
      </w:pPr>
      <w:r w:rsidRPr="00487B87">
        <w:rPr>
          <w:rFonts w:ascii="Arial" w:hAnsi="Arial" w:cs="Arial"/>
          <w:color w:val="231F20"/>
          <w:sz w:val="22"/>
          <w:szCs w:val="22"/>
        </w:rPr>
        <w:t>MPI is the only provider of the patented drop section, which optimizes the sonographer’s ability to:</w:t>
      </w:r>
    </w:p>
    <w:p w14:paraId="468998D3"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Place the patient in full left lateral decubitus position,</w:t>
      </w:r>
    </w:p>
    <w:p w14:paraId="27B8ABFF"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Improve image clarity,</w:t>
      </w:r>
    </w:p>
    <w:p w14:paraId="72AB2B34"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Reduce image acquisition time,</w:t>
      </w:r>
    </w:p>
    <w:p w14:paraId="2BA5545E"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Provided uninhibited access to the apical window,</w:t>
      </w:r>
    </w:p>
    <w:p w14:paraId="00A251F9"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Expand intercostal spaces (with Safe-T-Wedge™), and</w:t>
      </w:r>
    </w:p>
    <w:p w14:paraId="6E2F7D4B" w14:textId="77777777" w:rsidR="002700AC" w:rsidRPr="007A7F91"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Reduce foreshortening of apical images.</w:t>
      </w:r>
    </w:p>
    <w:p w14:paraId="2EE69D29" w14:textId="77777777" w:rsidR="002700AC" w:rsidRDefault="000B06F8" w:rsidP="007A7F91">
      <w:pPr>
        <w:spacing w:after="120"/>
        <w:ind w:left="720"/>
        <w:rPr>
          <w:rFonts w:ascii="Arial" w:hAnsi="Arial" w:cs="Arial"/>
          <w:color w:val="231F20"/>
          <w:sz w:val="22"/>
          <w:szCs w:val="22"/>
        </w:rPr>
      </w:pPr>
      <w:r>
        <w:rPr>
          <w:rFonts w:ascii="Arial" w:hAnsi="Arial" w:cs="Arial"/>
          <w:color w:val="231F20"/>
          <w:sz w:val="22"/>
          <w:szCs w:val="22"/>
        </w:rPr>
        <w:t xml:space="preserve">The American Society of Echocardiography provides supporting commentary it eh “Recommendations for Quantitation of Two Dimensional Echocardiograms” on the value of the drop section as well as the optimum patient position for performing an echocardiogram.  </w:t>
      </w:r>
    </w:p>
    <w:p w14:paraId="6027F719" w14:textId="77777777" w:rsidR="000B06F8" w:rsidRDefault="000B06F8" w:rsidP="002C7588">
      <w:pPr>
        <w:spacing w:after="120"/>
        <w:ind w:left="1440"/>
        <w:rPr>
          <w:rFonts w:ascii="Arial" w:hAnsi="Arial" w:cs="Arial"/>
          <w:color w:val="231F20"/>
          <w:sz w:val="22"/>
          <w:szCs w:val="22"/>
        </w:rPr>
      </w:pPr>
      <w:r>
        <w:rPr>
          <w:rFonts w:ascii="Arial" w:hAnsi="Arial" w:cs="Arial"/>
          <w:color w:val="231F20"/>
          <w:sz w:val="22"/>
          <w:szCs w:val="22"/>
        </w:rPr>
        <w:t>It is recommended that for obtaining optimum apical views, the patients be positioned in steep lateral recumbency for examination.  Once this position has been achieved, it should be maintained with a wedge or pillow… (When) the patient is in steep left lateral position, it is frequently difficult to transect the true apex unless there is a mattress with scoop or evacuation point where the apex impulse is generally located.  Lack of specialized examining tables makes quantitative measurements more difficult in the critical care setting where modifying the bed is not practical</w:t>
      </w:r>
      <w:r w:rsidR="007F12D5">
        <w:rPr>
          <w:rFonts w:ascii="Arial" w:hAnsi="Arial" w:cs="Arial"/>
          <w:color w:val="231F20"/>
          <w:sz w:val="22"/>
          <w:szCs w:val="22"/>
        </w:rPr>
        <w:t>.</w:t>
      </w:r>
      <w:r>
        <w:rPr>
          <w:rStyle w:val="FootnoteReference"/>
          <w:rFonts w:ascii="Arial" w:hAnsi="Arial" w:cs="Arial"/>
          <w:color w:val="231F20"/>
          <w:sz w:val="22"/>
          <w:szCs w:val="22"/>
        </w:rPr>
        <w:footnoteReference w:id="1"/>
      </w:r>
    </w:p>
    <w:p w14:paraId="783F65AD" w14:textId="77777777" w:rsidR="000B06F8" w:rsidRPr="007A7F91" w:rsidRDefault="000B06F8" w:rsidP="007A7F91">
      <w:pPr>
        <w:spacing w:after="120"/>
        <w:ind w:left="720"/>
        <w:rPr>
          <w:rFonts w:ascii="Arial" w:hAnsi="Arial" w:cs="Arial"/>
          <w:color w:val="231F20"/>
          <w:sz w:val="22"/>
          <w:szCs w:val="22"/>
        </w:rPr>
      </w:pPr>
      <w:r>
        <w:rPr>
          <w:rFonts w:ascii="Arial" w:hAnsi="Arial" w:cs="Arial"/>
          <w:color w:val="231F20"/>
          <w:sz w:val="22"/>
          <w:szCs w:val="22"/>
        </w:rPr>
        <w:t xml:space="preserve">With your imaging surface from Medical Positioning, Inc., you are well-equipped to start improving the quality of images.  </w:t>
      </w:r>
    </w:p>
    <w:p w14:paraId="332C97C2" w14:textId="77777777" w:rsidR="00196EFC" w:rsidRDefault="00196EFC">
      <w:pPr>
        <w:rPr>
          <w:rFonts w:ascii="Arial" w:hAnsi="Arial" w:cs="Arial"/>
          <w:b/>
          <w:bCs/>
          <w:color w:val="231F20"/>
        </w:rPr>
      </w:pPr>
      <w:r>
        <w:br w:type="page"/>
      </w:r>
    </w:p>
    <w:p w14:paraId="50C6B555" w14:textId="77777777" w:rsidR="004204C6" w:rsidRDefault="004204C6" w:rsidP="007A7F91">
      <w:pPr>
        <w:pStyle w:val="TOCSection"/>
        <w:pBdr>
          <w:bottom w:val="single" w:sz="6" w:space="1" w:color="auto"/>
        </w:pBdr>
      </w:pPr>
      <w:bookmarkStart w:id="7" w:name="_Toc2104303"/>
      <w:r w:rsidRPr="002266A3">
        <w:lastRenderedPageBreak/>
        <w:t>Set Up</w:t>
      </w:r>
      <w:bookmarkEnd w:id="7"/>
    </w:p>
    <w:p w14:paraId="72275F22" w14:textId="77777777" w:rsidR="00923EE7" w:rsidRPr="002266A3" w:rsidRDefault="00104F8B" w:rsidP="001815E2">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Your</w:t>
      </w:r>
      <w:r w:rsidR="002966EE">
        <w:rPr>
          <w:rFonts w:ascii="Arial" w:hAnsi="Arial" w:cs="Arial"/>
          <w:color w:val="231F20"/>
          <w:sz w:val="22"/>
          <w:szCs w:val="22"/>
        </w:rPr>
        <w:t xml:space="preserve"> </w:t>
      </w:r>
      <w:r w:rsidR="00625C22">
        <w:rPr>
          <w:rFonts w:ascii="Arial" w:hAnsi="Arial" w:cs="Arial"/>
          <w:color w:val="231F20"/>
          <w:sz w:val="22"/>
          <w:szCs w:val="22"/>
        </w:rPr>
        <w:t>EchoTable®</w:t>
      </w:r>
      <w:r w:rsidR="00D82EEB" w:rsidRPr="002266A3">
        <w:rPr>
          <w:rFonts w:ascii="Arial" w:hAnsi="Arial" w:cs="Arial"/>
          <w:color w:val="231F20"/>
          <w:sz w:val="22"/>
          <w:szCs w:val="22"/>
        </w:rPr>
        <w:t xml:space="preserve"> has</w:t>
      </w:r>
      <w:r w:rsidRPr="002266A3">
        <w:rPr>
          <w:rFonts w:ascii="Arial" w:hAnsi="Arial" w:cs="Arial"/>
          <w:color w:val="231F20"/>
          <w:sz w:val="22"/>
          <w:szCs w:val="22"/>
        </w:rPr>
        <w:t xml:space="preserve"> been shipped to you in “plug and play” condition. </w:t>
      </w:r>
      <w:r w:rsidR="00863121" w:rsidRPr="002266A3">
        <w:rPr>
          <w:rFonts w:ascii="Arial" w:hAnsi="Arial" w:cs="Arial"/>
          <w:color w:val="231F20"/>
          <w:sz w:val="22"/>
          <w:szCs w:val="22"/>
        </w:rPr>
        <w:t xml:space="preserve">After unpacking the product, we recommend performing </w:t>
      </w:r>
      <w:r w:rsidRPr="002266A3">
        <w:rPr>
          <w:rFonts w:ascii="Arial" w:hAnsi="Arial" w:cs="Arial"/>
          <w:color w:val="231F20"/>
          <w:sz w:val="22"/>
          <w:szCs w:val="22"/>
        </w:rPr>
        <w:t xml:space="preserve">an initial test of your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2266A3">
        <w:rPr>
          <w:rFonts w:ascii="Arial" w:hAnsi="Arial" w:cs="Arial"/>
          <w:color w:val="231F20"/>
          <w:sz w:val="22"/>
          <w:szCs w:val="22"/>
        </w:rPr>
        <w:t xml:space="preserve">to ensure that each function is in correct working order.  After reviewing this </w:t>
      </w:r>
      <w:proofErr w:type="gramStart"/>
      <w:r w:rsidRPr="002266A3">
        <w:rPr>
          <w:rFonts w:ascii="Arial" w:hAnsi="Arial" w:cs="Arial"/>
          <w:color w:val="231F20"/>
          <w:sz w:val="22"/>
          <w:szCs w:val="22"/>
        </w:rPr>
        <w:t>manual</w:t>
      </w:r>
      <w:proofErr w:type="gramEnd"/>
      <w:r w:rsidRPr="002266A3">
        <w:rPr>
          <w:rFonts w:ascii="Arial" w:hAnsi="Arial" w:cs="Arial"/>
          <w:color w:val="231F20"/>
          <w:sz w:val="22"/>
          <w:szCs w:val="22"/>
        </w:rPr>
        <w:t xml:space="preserve"> you are ready to begin using your </w:t>
      </w:r>
      <w:r w:rsidR="003F3E9A">
        <w:rPr>
          <w:rFonts w:ascii="Arial" w:hAnsi="Arial" w:cs="Arial"/>
          <w:color w:val="231F20"/>
          <w:sz w:val="22"/>
          <w:szCs w:val="22"/>
        </w:rPr>
        <w:t>EchoBed</w:t>
      </w:r>
      <w:r w:rsidR="002966EE">
        <w:rPr>
          <w:rFonts w:ascii="Arial" w:hAnsi="Arial" w:cs="Arial"/>
          <w:color w:val="231F20"/>
          <w:sz w:val="22"/>
          <w:szCs w:val="22"/>
        </w:rPr>
        <w:t>®</w:t>
      </w:r>
      <w:r w:rsidRPr="002266A3">
        <w:rPr>
          <w:rFonts w:ascii="Arial" w:hAnsi="Arial" w:cs="Arial"/>
          <w:color w:val="231F20"/>
          <w:sz w:val="22"/>
          <w:szCs w:val="22"/>
        </w:rPr>
        <w:t>.</w:t>
      </w:r>
    </w:p>
    <w:p w14:paraId="6B7992B6" w14:textId="77777777" w:rsidR="00104F8B" w:rsidRPr="002266A3" w:rsidRDefault="00104F8B" w:rsidP="001815E2">
      <w:pPr>
        <w:autoSpaceDE w:val="0"/>
        <w:autoSpaceDN w:val="0"/>
        <w:adjustRightInd w:val="0"/>
        <w:spacing w:after="120"/>
        <w:ind w:left="720"/>
        <w:rPr>
          <w:rFonts w:ascii="Arial" w:hAnsi="Arial" w:cs="Arial"/>
          <w:b/>
          <w:bCs/>
          <w:color w:val="231F20"/>
        </w:rPr>
      </w:pPr>
      <w:r w:rsidRPr="002266A3">
        <w:rPr>
          <w:rFonts w:ascii="Arial" w:hAnsi="Arial" w:cs="Arial"/>
          <w:b/>
          <w:bCs/>
          <w:color w:val="231F20"/>
        </w:rPr>
        <w:t>System Test Procedure</w:t>
      </w:r>
    </w:p>
    <w:p w14:paraId="31FE3798" w14:textId="77777777" w:rsidR="00104F8B" w:rsidRPr="002266A3" w:rsidRDefault="00104F8B"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hand-wand is a low voltage, DC operated device. The cable begins at the</w:t>
      </w:r>
      <w:r w:rsidR="00923EE7" w:rsidRPr="002266A3">
        <w:rPr>
          <w:rFonts w:ascii="Arial" w:hAnsi="Arial" w:cs="Arial"/>
          <w:color w:val="231F20"/>
          <w:sz w:val="22"/>
          <w:szCs w:val="22"/>
        </w:rPr>
        <w:t xml:space="preserve"> </w:t>
      </w:r>
      <w:r w:rsidRPr="002266A3">
        <w:rPr>
          <w:rFonts w:ascii="Arial" w:hAnsi="Arial" w:cs="Arial"/>
          <w:color w:val="231F20"/>
          <w:sz w:val="22"/>
          <w:szCs w:val="22"/>
        </w:rPr>
        <w:t>hand wand and plugs into the control box.</w:t>
      </w:r>
    </w:p>
    <w:p w14:paraId="00A79638" w14:textId="77777777" w:rsidR="00863121" w:rsidRPr="002266A3" w:rsidRDefault="00863121" w:rsidP="00522D90">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923EE7" w:rsidRPr="00A612F7" w14:paraId="1E7B9B8B" w14:textId="77777777" w:rsidTr="007A7F91">
        <w:trPr>
          <w:cantSplit/>
          <w:tblHeader/>
        </w:trPr>
        <w:tc>
          <w:tcPr>
            <w:tcW w:w="1188" w:type="dxa"/>
            <w:shd w:val="clear" w:color="auto" w:fill="C0C0C0"/>
            <w:vAlign w:val="center"/>
          </w:tcPr>
          <w:p w14:paraId="383A8736" w14:textId="77777777" w:rsidR="00923EE7" w:rsidRPr="00A612F7" w:rsidRDefault="00923EE7"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3861E42E" w14:textId="77777777" w:rsidR="00923EE7" w:rsidRPr="00A612F7" w:rsidRDefault="00923EE7"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923EE7" w:rsidRPr="00A612F7" w14:paraId="6B11D8AF" w14:textId="77777777" w:rsidTr="007A7F91">
        <w:trPr>
          <w:cantSplit/>
        </w:trPr>
        <w:tc>
          <w:tcPr>
            <w:tcW w:w="1188" w:type="dxa"/>
            <w:shd w:val="clear" w:color="auto" w:fill="auto"/>
            <w:vAlign w:val="center"/>
          </w:tcPr>
          <w:p w14:paraId="070AED61"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49415976" w14:textId="77777777" w:rsidR="00923EE7" w:rsidRPr="00A612F7" w:rsidRDefault="00923EE7" w:rsidP="00A612F7">
            <w:pPr>
              <w:autoSpaceDE w:val="0"/>
              <w:autoSpaceDN w:val="0"/>
              <w:adjustRightInd w:val="0"/>
              <w:rPr>
                <w:rFonts w:ascii="Arial" w:hAnsi="Arial" w:cs="Arial"/>
                <w:color w:val="231F20"/>
                <w:sz w:val="22"/>
                <w:szCs w:val="22"/>
              </w:rPr>
            </w:pPr>
            <w:r w:rsidRPr="00A612F7">
              <w:rPr>
                <w:rFonts w:ascii="Arial" w:hAnsi="Arial" w:cs="Arial"/>
                <w:color w:val="231F20"/>
                <w:sz w:val="22"/>
                <w:szCs w:val="22"/>
              </w:rPr>
              <w:t>After removing padding and packaging materials, locate primary power supply cord and attach to suitable grounded 120 VAC outlet.</w:t>
            </w:r>
          </w:p>
        </w:tc>
      </w:tr>
      <w:tr w:rsidR="00923EE7" w:rsidRPr="00A612F7" w14:paraId="3DF4DA6C" w14:textId="77777777" w:rsidTr="007A7F91">
        <w:trPr>
          <w:cantSplit/>
        </w:trPr>
        <w:tc>
          <w:tcPr>
            <w:tcW w:w="1188" w:type="dxa"/>
            <w:shd w:val="clear" w:color="auto" w:fill="auto"/>
            <w:vAlign w:val="center"/>
          </w:tcPr>
          <w:p w14:paraId="26B2A318"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2E278A64" w14:textId="77777777" w:rsidR="00923EE7" w:rsidRPr="00A612F7" w:rsidRDefault="00923EE7" w:rsidP="00A612F7">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test actuator function, locate the hand-wand and depress each function button one at a time.  (Depressing multiple buttons simultaneously </w:t>
            </w:r>
            <w:r w:rsidR="002D0223" w:rsidRPr="00A612F7">
              <w:rPr>
                <w:rFonts w:ascii="Arial" w:hAnsi="Arial" w:cs="Arial"/>
                <w:color w:val="231F20"/>
                <w:sz w:val="22"/>
                <w:szCs w:val="22"/>
              </w:rPr>
              <w:t>will prevent</w:t>
            </w:r>
            <w:r w:rsidRPr="00A612F7">
              <w:rPr>
                <w:rFonts w:ascii="Arial" w:hAnsi="Arial" w:cs="Arial"/>
                <w:color w:val="231F20"/>
                <w:sz w:val="22"/>
                <w:szCs w:val="22"/>
              </w:rPr>
              <w:t xml:space="preserve"> the motor from operating.) Figure </w:t>
            </w:r>
            <w:r w:rsidR="0073348E" w:rsidRPr="00A612F7">
              <w:rPr>
                <w:rFonts w:ascii="Arial" w:hAnsi="Arial" w:cs="Arial"/>
                <w:color w:val="231F20"/>
                <w:sz w:val="22"/>
                <w:szCs w:val="22"/>
              </w:rPr>
              <w:t>2</w:t>
            </w:r>
            <w:r w:rsidRPr="00A612F7">
              <w:rPr>
                <w:rFonts w:ascii="Arial" w:hAnsi="Arial" w:cs="Arial"/>
                <w:color w:val="231F20"/>
                <w:sz w:val="22"/>
                <w:szCs w:val="22"/>
              </w:rPr>
              <w:t>.</w:t>
            </w:r>
          </w:p>
        </w:tc>
      </w:tr>
      <w:tr w:rsidR="00923EE7" w:rsidRPr="00A612F7" w14:paraId="5FF04BF1" w14:textId="77777777" w:rsidTr="007A7F91">
        <w:trPr>
          <w:cantSplit/>
        </w:trPr>
        <w:tc>
          <w:tcPr>
            <w:tcW w:w="1188" w:type="dxa"/>
            <w:shd w:val="clear" w:color="auto" w:fill="auto"/>
            <w:vAlign w:val="center"/>
          </w:tcPr>
          <w:p w14:paraId="756C2EA2"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5245EF0B" w14:textId="77777777" w:rsidR="00923EE7" w:rsidRPr="00A612F7" w:rsidRDefault="00923EE7" w:rsidP="00522D90">
            <w:pPr>
              <w:rPr>
                <w:rFonts w:ascii="Arial" w:hAnsi="Arial" w:cs="Arial"/>
                <w:sz w:val="22"/>
                <w:szCs w:val="22"/>
              </w:rPr>
            </w:pPr>
            <w:r w:rsidRPr="00A612F7">
              <w:rPr>
                <w:rFonts w:ascii="Arial" w:hAnsi="Arial" w:cs="Arial"/>
                <w:color w:val="231F20"/>
                <w:sz w:val="22"/>
                <w:szCs w:val="22"/>
              </w:rPr>
              <w:t>If any function does not operate, perform the test procedures listed in the</w:t>
            </w:r>
            <w:r w:rsidR="002D0223" w:rsidRPr="00A612F7">
              <w:rPr>
                <w:rFonts w:ascii="Arial" w:hAnsi="Arial" w:cs="Arial"/>
                <w:color w:val="231F20"/>
                <w:sz w:val="22"/>
                <w:szCs w:val="22"/>
              </w:rPr>
              <w:t xml:space="preserve"> Troubleshooting Guide</w:t>
            </w:r>
          </w:p>
        </w:tc>
      </w:tr>
    </w:tbl>
    <w:p w14:paraId="209E3950" w14:textId="77777777" w:rsidR="00650A6F" w:rsidRDefault="00650A6F" w:rsidP="001815E2">
      <w:pPr>
        <w:autoSpaceDE w:val="0"/>
        <w:autoSpaceDN w:val="0"/>
        <w:adjustRightInd w:val="0"/>
        <w:spacing w:after="120"/>
        <w:jc w:val="center"/>
        <w:rPr>
          <w:rFonts w:ascii="Arial" w:hAnsi="Arial" w:cs="Arial"/>
        </w:rPr>
      </w:pPr>
    </w:p>
    <w:p w14:paraId="710986F4" w14:textId="77777777" w:rsidR="00650A6F" w:rsidRPr="000F76D3" w:rsidRDefault="00650A6F" w:rsidP="000F76D3">
      <w:pPr>
        <w:autoSpaceDE w:val="0"/>
        <w:autoSpaceDN w:val="0"/>
        <w:adjustRightInd w:val="0"/>
        <w:spacing w:after="120"/>
        <w:ind w:left="720"/>
        <w:rPr>
          <w:rFonts w:ascii="Arial" w:hAnsi="Arial" w:cs="Arial"/>
          <w:color w:val="231F20"/>
          <w:sz w:val="22"/>
          <w:szCs w:val="22"/>
        </w:rPr>
      </w:pPr>
      <w:r>
        <w:rPr>
          <w:rFonts w:ascii="Arial" w:hAnsi="Arial" w:cs="Arial"/>
          <w:color w:val="231F20"/>
          <w:sz w:val="22"/>
          <w:szCs w:val="22"/>
        </w:rPr>
        <w:t xml:space="preserve">Isolation from the external electrical supply can be obtained by unplugging the power cord from the wall outlet or by unplugging the power cord from the control box.  </w:t>
      </w:r>
    </w:p>
    <w:p w14:paraId="158B3721" w14:textId="77777777" w:rsidR="00923EE7" w:rsidRPr="002266A3" w:rsidRDefault="006C50F9" w:rsidP="001815E2">
      <w:pPr>
        <w:autoSpaceDE w:val="0"/>
        <w:autoSpaceDN w:val="0"/>
        <w:adjustRightInd w:val="0"/>
        <w:spacing w:after="120"/>
        <w:jc w:val="center"/>
        <w:rPr>
          <w:rFonts w:ascii="Arial" w:hAnsi="Arial" w:cs="Arial"/>
        </w:rPr>
      </w:pPr>
      <w:r>
        <w:rPr>
          <w:rFonts w:ascii="Arial" w:hAnsi="Arial" w:cs="Arial"/>
          <w:noProof/>
          <w:lang w:eastAsia="en-US"/>
        </w:rPr>
        <w:drawing>
          <wp:inline distT="0" distB="0" distL="0" distR="0" wp14:anchorId="5E0137CA" wp14:editId="6FC6356B">
            <wp:extent cx="2830620" cy="26186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and.bmp"/>
                    <pic:cNvPicPr/>
                  </pic:nvPicPr>
                  <pic:blipFill>
                    <a:blip r:embed="rId20">
                      <a:extLst>
                        <a:ext uri="{28A0092B-C50C-407E-A947-70E740481C1C}">
                          <a14:useLocalDpi xmlns:a14="http://schemas.microsoft.com/office/drawing/2010/main" val="0"/>
                        </a:ext>
                      </a:extLst>
                    </a:blip>
                    <a:stretch>
                      <a:fillRect/>
                    </a:stretch>
                  </pic:blipFill>
                  <pic:spPr>
                    <a:xfrm>
                      <a:off x="0" y="0"/>
                      <a:ext cx="2830620" cy="2618635"/>
                    </a:xfrm>
                    <a:prstGeom prst="rect">
                      <a:avLst/>
                    </a:prstGeom>
                  </pic:spPr>
                </pic:pic>
              </a:graphicData>
            </a:graphic>
          </wp:inline>
        </w:drawing>
      </w:r>
    </w:p>
    <w:p w14:paraId="18CEA377" w14:textId="77777777" w:rsidR="00A67960" w:rsidRDefault="00442F03" w:rsidP="001815E2">
      <w:pPr>
        <w:autoSpaceDE w:val="0"/>
        <w:autoSpaceDN w:val="0"/>
        <w:adjustRightInd w:val="0"/>
        <w:spacing w:after="120"/>
        <w:jc w:val="center"/>
        <w:rPr>
          <w:rFonts w:ascii="Arial" w:hAnsi="Arial" w:cs="Arial"/>
          <w:b/>
          <w:sz w:val="22"/>
          <w:szCs w:val="22"/>
        </w:rPr>
      </w:pPr>
      <w:r w:rsidRPr="002266A3">
        <w:rPr>
          <w:rFonts w:ascii="Arial" w:hAnsi="Arial" w:cs="Arial"/>
          <w:sz w:val="22"/>
          <w:szCs w:val="22"/>
        </w:rPr>
        <w:t xml:space="preserve">      </w:t>
      </w:r>
      <w:r w:rsidR="00A67960" w:rsidRPr="009D7AFA">
        <w:rPr>
          <w:rFonts w:ascii="Arial" w:hAnsi="Arial" w:cs="Arial"/>
          <w:b/>
          <w:sz w:val="22"/>
          <w:szCs w:val="22"/>
        </w:rPr>
        <w:t xml:space="preserve">Figure </w:t>
      </w:r>
      <w:r w:rsidR="0073348E" w:rsidRPr="009D7AFA">
        <w:rPr>
          <w:rFonts w:ascii="Arial" w:hAnsi="Arial" w:cs="Arial"/>
          <w:b/>
          <w:sz w:val="22"/>
          <w:szCs w:val="22"/>
        </w:rPr>
        <w:t>2</w:t>
      </w:r>
    </w:p>
    <w:p w14:paraId="4A61C1BB" w14:textId="77777777" w:rsidR="00C40AD0" w:rsidRPr="002C7588" w:rsidRDefault="00C40AD0" w:rsidP="001815E2">
      <w:pPr>
        <w:autoSpaceDE w:val="0"/>
        <w:autoSpaceDN w:val="0"/>
        <w:adjustRightInd w:val="0"/>
        <w:spacing w:after="120"/>
        <w:jc w:val="center"/>
        <w:rPr>
          <w:rFonts w:ascii="Arial" w:hAnsi="Arial" w:cs="Arial"/>
          <w:sz w:val="22"/>
          <w:szCs w:val="22"/>
        </w:rPr>
      </w:pPr>
      <w:r>
        <w:rPr>
          <w:rFonts w:ascii="Arial" w:hAnsi="Arial" w:cs="Arial"/>
          <w:sz w:val="22"/>
          <w:szCs w:val="22"/>
        </w:rPr>
        <w:t>Fully featured product, your model may not have all functions listed.</w:t>
      </w:r>
    </w:p>
    <w:p w14:paraId="2351F0F0" w14:textId="77777777" w:rsidR="00196EFC" w:rsidRDefault="00196EFC">
      <w:pPr>
        <w:rPr>
          <w:rFonts w:ascii="Arial" w:hAnsi="Arial" w:cs="Arial"/>
          <w:b/>
          <w:bCs/>
          <w:color w:val="231F20"/>
        </w:rPr>
      </w:pPr>
      <w:r>
        <w:br w:type="page"/>
      </w:r>
    </w:p>
    <w:p w14:paraId="1994DE0A" w14:textId="77777777" w:rsidR="00442F03" w:rsidRDefault="009D45B9" w:rsidP="007A7F91">
      <w:pPr>
        <w:pStyle w:val="TOCSection"/>
        <w:pBdr>
          <w:bottom w:val="single" w:sz="6" w:space="1" w:color="auto"/>
        </w:pBdr>
      </w:pPr>
      <w:bookmarkStart w:id="8" w:name="_Toc2104304"/>
      <w:r w:rsidRPr="002266A3">
        <w:lastRenderedPageBreak/>
        <w:t>Safety Features</w:t>
      </w:r>
      <w:bookmarkEnd w:id="8"/>
    </w:p>
    <w:p w14:paraId="7F16D79B" w14:textId="77777777" w:rsidR="001815E2" w:rsidRPr="002266A3" w:rsidRDefault="001815E2" w:rsidP="001815E2">
      <w:pPr>
        <w:autoSpaceDE w:val="0"/>
        <w:autoSpaceDN w:val="0"/>
        <w:adjustRightInd w:val="0"/>
        <w:rPr>
          <w:rFonts w:ascii="Arial" w:hAnsi="Arial" w:cs="Arial"/>
          <w:b/>
          <w:bCs/>
          <w:color w:val="231F20"/>
          <w:sz w:val="12"/>
          <w:szCs w:val="12"/>
        </w:rPr>
      </w:pPr>
      <w:r w:rsidRPr="002266A3">
        <w:rPr>
          <w:rFonts w:ascii="Arial" w:hAnsi="Arial" w:cs="Arial"/>
          <w:b/>
          <w:bCs/>
          <w:color w:val="231F20"/>
          <w:sz w:val="12"/>
          <w:szCs w:val="12"/>
        </w:rPr>
        <w:t xml:space="preserve"> </w:t>
      </w:r>
    </w:p>
    <w:p w14:paraId="2A5A5B6F"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This product is equipped with multiple automated safety features to prevent danger</w:t>
      </w:r>
      <w:r w:rsidR="00442F03" w:rsidRPr="002266A3">
        <w:rPr>
          <w:rFonts w:ascii="Arial" w:hAnsi="Arial" w:cs="Arial"/>
          <w:color w:val="231F20"/>
          <w:sz w:val="22"/>
          <w:szCs w:val="22"/>
        </w:rPr>
        <w:t xml:space="preserve"> </w:t>
      </w:r>
      <w:r w:rsidRPr="002266A3">
        <w:rPr>
          <w:rFonts w:ascii="Arial" w:hAnsi="Arial" w:cs="Arial"/>
          <w:color w:val="231F20"/>
          <w:sz w:val="22"/>
          <w:szCs w:val="22"/>
        </w:rPr>
        <w:t>or damage during use. The entire system is electrically isolated to</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UL/IEC 60601-1 and CAN/CSA </w:t>
      </w:r>
      <w:r w:rsidR="00311484" w:rsidRPr="002266A3">
        <w:rPr>
          <w:rFonts w:ascii="Arial" w:hAnsi="Arial" w:cs="Arial"/>
          <w:color w:val="231F20"/>
          <w:sz w:val="22"/>
          <w:szCs w:val="22"/>
        </w:rPr>
        <w:t>C22</w:t>
      </w:r>
      <w:r w:rsidRPr="002266A3">
        <w:rPr>
          <w:rFonts w:ascii="Arial" w:hAnsi="Arial" w:cs="Arial"/>
          <w:color w:val="231F20"/>
          <w:sz w:val="22"/>
          <w:szCs w:val="22"/>
        </w:rPr>
        <w:t>.2 No. 601.1 hospital safety standards</w:t>
      </w:r>
    </w:p>
    <w:p w14:paraId="67726A31"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The actuator assemblies are current overload protected. If overloaded, the actuators</w:t>
      </w:r>
      <w:r w:rsidR="00442F03" w:rsidRPr="002266A3">
        <w:rPr>
          <w:rFonts w:ascii="Arial" w:hAnsi="Arial" w:cs="Arial"/>
          <w:color w:val="231F20"/>
          <w:sz w:val="22"/>
          <w:szCs w:val="22"/>
        </w:rPr>
        <w:t xml:space="preserve"> </w:t>
      </w:r>
      <w:r w:rsidRPr="002266A3">
        <w:rPr>
          <w:rFonts w:ascii="Arial" w:hAnsi="Arial" w:cs="Arial"/>
          <w:color w:val="231F20"/>
          <w:sz w:val="22"/>
          <w:szCs w:val="22"/>
        </w:rPr>
        <w:t>will stop and reset automatically.</w:t>
      </w:r>
    </w:p>
    <w:p w14:paraId="2B60D4D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The sealed hand-wand operates the actuators by directing small amounts of low</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voltage D.C. current to the control box. </w:t>
      </w:r>
      <w:proofErr w:type="gramStart"/>
      <w:r w:rsidRPr="002266A3">
        <w:rPr>
          <w:rFonts w:ascii="Arial" w:hAnsi="Arial" w:cs="Arial"/>
          <w:color w:val="231F20"/>
          <w:sz w:val="22"/>
          <w:szCs w:val="22"/>
        </w:rPr>
        <w:t>All of</w:t>
      </w:r>
      <w:proofErr w:type="gramEnd"/>
      <w:r w:rsidRPr="002266A3">
        <w:rPr>
          <w:rFonts w:ascii="Arial" w:hAnsi="Arial" w:cs="Arial"/>
          <w:color w:val="231F20"/>
          <w:sz w:val="22"/>
          <w:szCs w:val="22"/>
        </w:rPr>
        <w:t xml:space="preserve"> the actuator drives are equipped</w:t>
      </w:r>
      <w:r w:rsidR="00442F03" w:rsidRPr="002266A3">
        <w:rPr>
          <w:rFonts w:ascii="Arial" w:hAnsi="Arial" w:cs="Arial"/>
          <w:color w:val="231F20"/>
          <w:sz w:val="22"/>
          <w:szCs w:val="22"/>
        </w:rPr>
        <w:t xml:space="preserve"> </w:t>
      </w:r>
      <w:r w:rsidRPr="002266A3">
        <w:rPr>
          <w:rFonts w:ascii="Arial" w:hAnsi="Arial" w:cs="Arial"/>
          <w:color w:val="231F20"/>
          <w:sz w:val="22"/>
          <w:szCs w:val="22"/>
        </w:rPr>
        <w:t>with internal limit switches which automatically prevent over-extension.</w:t>
      </w:r>
    </w:p>
    <w:p w14:paraId="3CD1D2F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 xml:space="preserve">The tables are equipped with total locking, sealed bearing, </w:t>
      </w:r>
      <w:r w:rsidR="00442F03" w:rsidRPr="002266A3">
        <w:rPr>
          <w:rFonts w:ascii="Arial" w:hAnsi="Arial" w:cs="Arial"/>
          <w:color w:val="231F20"/>
          <w:sz w:val="22"/>
          <w:szCs w:val="22"/>
        </w:rPr>
        <w:t>and braking</w:t>
      </w:r>
      <w:r w:rsidRPr="002266A3">
        <w:rPr>
          <w:rFonts w:ascii="Arial" w:hAnsi="Arial" w:cs="Arial"/>
          <w:color w:val="231F20"/>
          <w:sz w:val="22"/>
          <w:szCs w:val="22"/>
        </w:rPr>
        <w:t xml:space="preserve"> casters at all</w:t>
      </w:r>
      <w:r w:rsidR="00442F03" w:rsidRPr="002266A3">
        <w:rPr>
          <w:rFonts w:ascii="Arial" w:hAnsi="Arial" w:cs="Arial"/>
          <w:color w:val="231F20"/>
          <w:sz w:val="22"/>
          <w:szCs w:val="22"/>
        </w:rPr>
        <w:t xml:space="preserve"> </w:t>
      </w:r>
      <w:r w:rsidRPr="002266A3">
        <w:rPr>
          <w:rFonts w:ascii="Arial" w:hAnsi="Arial" w:cs="Arial"/>
          <w:color w:val="231F20"/>
          <w:sz w:val="22"/>
          <w:szCs w:val="22"/>
        </w:rPr>
        <w:t>four corners.</w:t>
      </w:r>
    </w:p>
    <w:p w14:paraId="5896EA34" w14:textId="77777777" w:rsidR="007F12D5" w:rsidRDefault="007F12D5"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Pr>
          <w:rFonts w:ascii="Arial" w:hAnsi="Arial" w:cs="Arial"/>
          <w:color w:val="231F20"/>
          <w:sz w:val="22"/>
          <w:szCs w:val="22"/>
        </w:rPr>
        <w:t xml:space="preserve">The </w:t>
      </w:r>
      <w:r w:rsidR="00625C22">
        <w:rPr>
          <w:rFonts w:ascii="Arial" w:hAnsi="Arial" w:cs="Arial"/>
          <w:color w:val="231F20"/>
          <w:sz w:val="22"/>
          <w:szCs w:val="22"/>
        </w:rPr>
        <w:t>EchoTable®</w:t>
      </w:r>
      <w:r w:rsidR="006C50F9">
        <w:rPr>
          <w:rFonts w:ascii="Arial" w:hAnsi="Arial" w:cs="Arial"/>
          <w:color w:val="231F20"/>
          <w:sz w:val="22"/>
          <w:szCs w:val="22"/>
        </w:rPr>
        <w:t xml:space="preserve"> </w:t>
      </w:r>
      <w:r>
        <w:rPr>
          <w:rFonts w:ascii="Arial" w:hAnsi="Arial" w:cs="Arial"/>
          <w:color w:val="231F20"/>
          <w:sz w:val="22"/>
          <w:szCs w:val="22"/>
        </w:rPr>
        <w:t xml:space="preserve">is equipped with Single Pedal Braking and Steering casters which are engaged with the </w:t>
      </w:r>
      <w:proofErr w:type="gramStart"/>
      <w:r>
        <w:rPr>
          <w:rFonts w:ascii="Arial" w:hAnsi="Arial" w:cs="Arial"/>
          <w:color w:val="231F20"/>
          <w:sz w:val="22"/>
          <w:szCs w:val="22"/>
        </w:rPr>
        <w:t>stainless steel</w:t>
      </w:r>
      <w:proofErr w:type="gramEnd"/>
      <w:r>
        <w:rPr>
          <w:rFonts w:ascii="Arial" w:hAnsi="Arial" w:cs="Arial"/>
          <w:color w:val="231F20"/>
          <w:sz w:val="22"/>
          <w:szCs w:val="22"/>
        </w:rPr>
        <w:t xml:space="preserve"> lever located on either side of the bed at the center of the base frame.</w:t>
      </w:r>
    </w:p>
    <w:p w14:paraId="30A3A7A1" w14:textId="77777777" w:rsidR="00442F03" w:rsidRPr="002266A3" w:rsidRDefault="00442F03" w:rsidP="00522D90">
      <w:pPr>
        <w:autoSpaceDE w:val="0"/>
        <w:autoSpaceDN w:val="0"/>
        <w:adjustRightInd w:val="0"/>
        <w:spacing w:after="120"/>
        <w:rPr>
          <w:rFonts w:ascii="Arial" w:hAnsi="Arial" w:cs="Arial"/>
          <w:b/>
          <w:bCs/>
          <w:sz w:val="22"/>
          <w:szCs w:val="22"/>
        </w:rPr>
      </w:pPr>
    </w:p>
    <w:p w14:paraId="1162A40F" w14:textId="77777777" w:rsidR="00442F03" w:rsidRDefault="00F04B48" w:rsidP="00753842">
      <w:pPr>
        <w:pStyle w:val="TOCSection"/>
        <w:pBdr>
          <w:bottom w:val="single" w:sz="6" w:space="1" w:color="auto"/>
        </w:pBdr>
      </w:pPr>
      <w:r w:rsidRPr="002266A3">
        <w:br w:type="page"/>
      </w:r>
      <w:bookmarkStart w:id="9" w:name="_Toc2104305"/>
      <w:r w:rsidR="00442F03" w:rsidRPr="002266A3">
        <w:lastRenderedPageBreak/>
        <w:t>Operation</w:t>
      </w:r>
      <w:bookmarkEnd w:id="9"/>
    </w:p>
    <w:p w14:paraId="103C7B64" w14:textId="77777777" w:rsidR="00787CF7" w:rsidRPr="002266A3" w:rsidRDefault="00787CF7" w:rsidP="00787CF7">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Your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2266A3">
        <w:rPr>
          <w:rFonts w:ascii="Arial" w:hAnsi="Arial" w:cs="Arial"/>
          <w:color w:val="231F20"/>
          <w:sz w:val="22"/>
          <w:szCs w:val="22"/>
        </w:rPr>
        <w:t>is shipped assembled and ready for use. Each function has been pre-tested to ensure perfect working order on day one.</w:t>
      </w:r>
    </w:p>
    <w:p w14:paraId="7B5657AF" w14:textId="77777777" w:rsidR="00787CF7" w:rsidRDefault="00787CF7" w:rsidP="00787CF7">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is included in this manual to assist you in the event of a malfunction.</w:t>
      </w:r>
    </w:p>
    <w:p w14:paraId="3A6EC2CB" w14:textId="77777777" w:rsidR="00787CF7" w:rsidRDefault="00787CF7" w:rsidP="00787CF7">
      <w:pPr>
        <w:autoSpaceDE w:val="0"/>
        <w:autoSpaceDN w:val="0"/>
        <w:adjustRightInd w:val="0"/>
        <w:spacing w:after="120"/>
        <w:ind w:left="720"/>
        <w:rPr>
          <w:rFonts w:ascii="Arial" w:hAnsi="Arial" w:cs="Arial"/>
          <w:color w:val="231F20"/>
          <w:sz w:val="22"/>
          <w:szCs w:val="22"/>
        </w:rPr>
      </w:pPr>
      <w:r w:rsidRPr="000C3076">
        <w:rPr>
          <w:rFonts w:ascii="Arial" w:hAnsi="Arial" w:cs="Arial"/>
          <w:color w:val="231F20"/>
          <w:sz w:val="22"/>
          <w:szCs w:val="22"/>
        </w:rPr>
        <w:t xml:space="preserve">The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0C3076">
        <w:rPr>
          <w:rFonts w:ascii="Arial" w:hAnsi="Arial" w:cs="Arial"/>
          <w:color w:val="231F20"/>
          <w:sz w:val="22"/>
          <w:szCs w:val="22"/>
        </w:rPr>
        <w:t xml:space="preserve">is designed for </w:t>
      </w:r>
      <w:r>
        <w:rPr>
          <w:rFonts w:ascii="Arial" w:hAnsi="Arial" w:cs="Arial"/>
          <w:color w:val="231F20"/>
          <w:sz w:val="22"/>
          <w:szCs w:val="22"/>
        </w:rPr>
        <w:t xml:space="preserve">use by </w:t>
      </w:r>
      <w:r w:rsidRPr="000C3076">
        <w:rPr>
          <w:rFonts w:ascii="Arial" w:hAnsi="Arial" w:cs="Arial"/>
          <w:color w:val="231F20"/>
          <w:sz w:val="22"/>
          <w:szCs w:val="22"/>
        </w:rPr>
        <w:t>sonographer</w:t>
      </w:r>
      <w:r>
        <w:rPr>
          <w:rFonts w:ascii="Arial" w:hAnsi="Arial" w:cs="Arial"/>
          <w:color w:val="231F20"/>
          <w:sz w:val="22"/>
          <w:szCs w:val="22"/>
        </w:rPr>
        <w:t>s</w:t>
      </w:r>
      <w:r w:rsidRPr="000C3076">
        <w:rPr>
          <w:rFonts w:ascii="Arial" w:hAnsi="Arial" w:cs="Arial"/>
          <w:color w:val="231F20"/>
          <w:sz w:val="22"/>
          <w:szCs w:val="22"/>
        </w:rPr>
        <w:t xml:space="preserve"> </w:t>
      </w:r>
      <w:r>
        <w:rPr>
          <w:rFonts w:ascii="Arial" w:hAnsi="Arial" w:cs="Arial"/>
          <w:color w:val="231F20"/>
          <w:sz w:val="22"/>
          <w:szCs w:val="22"/>
        </w:rPr>
        <w:t>who scan left-handed or right-handed</w:t>
      </w:r>
      <w:r w:rsidRPr="000C3076">
        <w:rPr>
          <w:rFonts w:ascii="Arial" w:hAnsi="Arial" w:cs="Arial"/>
          <w:color w:val="231F20"/>
          <w:sz w:val="22"/>
          <w:szCs w:val="22"/>
        </w:rPr>
        <w:t xml:space="preserve">. The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0C3076">
        <w:rPr>
          <w:rFonts w:ascii="Arial" w:hAnsi="Arial" w:cs="Arial"/>
          <w:color w:val="231F20"/>
          <w:sz w:val="22"/>
          <w:szCs w:val="22"/>
        </w:rPr>
        <w:t xml:space="preserve">is equipped with two drop-sections: </w:t>
      </w:r>
    </w:p>
    <w:p w14:paraId="4633C714" w14:textId="77777777" w:rsidR="00787CF7" w:rsidRPr="007A7F91" w:rsidRDefault="00787CF7" w:rsidP="00787CF7">
      <w:pPr>
        <w:pStyle w:val="ListParagraph"/>
        <w:numPr>
          <w:ilvl w:val="0"/>
          <w:numId w:val="26"/>
        </w:numPr>
        <w:autoSpaceDE w:val="0"/>
        <w:autoSpaceDN w:val="0"/>
        <w:adjustRightInd w:val="0"/>
        <w:spacing w:after="120"/>
        <w:rPr>
          <w:rFonts w:ascii="Arial" w:hAnsi="Arial" w:cs="Arial"/>
          <w:color w:val="231F20"/>
          <w:sz w:val="22"/>
          <w:szCs w:val="22"/>
        </w:rPr>
      </w:pPr>
      <w:r w:rsidRPr="007A7F91">
        <w:rPr>
          <w:rFonts w:ascii="Arial" w:hAnsi="Arial" w:cs="Arial"/>
          <w:color w:val="231F20"/>
          <w:sz w:val="22"/>
          <w:szCs w:val="22"/>
        </w:rPr>
        <w:t xml:space="preserve">An imaging window drop-section, and </w:t>
      </w:r>
    </w:p>
    <w:p w14:paraId="4B69223B" w14:textId="77777777" w:rsidR="00787CF7" w:rsidRPr="007A7F91" w:rsidRDefault="00787CF7" w:rsidP="00787CF7">
      <w:pPr>
        <w:pStyle w:val="ListParagraph"/>
        <w:numPr>
          <w:ilvl w:val="0"/>
          <w:numId w:val="26"/>
        </w:numPr>
        <w:autoSpaceDE w:val="0"/>
        <w:autoSpaceDN w:val="0"/>
        <w:adjustRightInd w:val="0"/>
        <w:spacing w:after="120"/>
        <w:rPr>
          <w:rFonts w:ascii="Arial" w:hAnsi="Arial" w:cs="Arial"/>
          <w:color w:val="231F20"/>
          <w:sz w:val="22"/>
          <w:szCs w:val="22"/>
        </w:rPr>
      </w:pPr>
      <w:r w:rsidRPr="007A7F91">
        <w:rPr>
          <w:rFonts w:ascii="Arial" w:hAnsi="Arial" w:cs="Arial"/>
          <w:color w:val="231F20"/>
          <w:sz w:val="22"/>
          <w:szCs w:val="22"/>
        </w:rPr>
        <w:t xml:space="preserve">The Sonographer’s entry drop-section </w:t>
      </w:r>
    </w:p>
    <w:p w14:paraId="1B5314B7" w14:textId="77777777" w:rsidR="00787CF7" w:rsidRDefault="00787CF7" w:rsidP="00787CF7">
      <w:pPr>
        <w:autoSpaceDE w:val="0"/>
        <w:autoSpaceDN w:val="0"/>
        <w:adjustRightInd w:val="0"/>
        <w:spacing w:after="120"/>
        <w:ind w:left="720"/>
        <w:rPr>
          <w:rFonts w:ascii="Arial" w:hAnsi="Arial" w:cs="Arial"/>
          <w:color w:val="231F20"/>
          <w:sz w:val="22"/>
          <w:szCs w:val="22"/>
        </w:rPr>
      </w:pPr>
      <w:r w:rsidRPr="00FD596C">
        <w:rPr>
          <w:rFonts w:ascii="Arial" w:hAnsi="Arial" w:cs="Arial"/>
          <w:color w:val="231F20"/>
          <w:sz w:val="22"/>
          <w:szCs w:val="22"/>
        </w:rPr>
        <w:t xml:space="preserve">Left-handed scanners sit in a chair beside the bed and utilize the imaging window drop section.  </w:t>
      </w:r>
      <w:r w:rsidRPr="00B54863">
        <w:rPr>
          <w:rFonts w:ascii="Arial" w:hAnsi="Arial" w:cs="Arial"/>
          <w:color w:val="231F20"/>
          <w:sz w:val="22"/>
          <w:szCs w:val="22"/>
        </w:rPr>
        <w:t>The Sonographer's entry drop-section on the right of the patient provides a place for the sonographer to sit behind the patient, reaching over to scan right-handed.</w:t>
      </w:r>
      <w:r>
        <w:rPr>
          <w:rFonts w:ascii="Arial" w:hAnsi="Arial" w:cs="Arial"/>
          <w:color w:val="231F20"/>
          <w:sz w:val="22"/>
          <w:szCs w:val="22"/>
        </w:rPr>
        <w:t xml:space="preserve">  See Figure 3</w:t>
      </w:r>
    </w:p>
    <w:p w14:paraId="5D4E7DCE" w14:textId="77777777" w:rsidR="000C3076" w:rsidRDefault="000C3076"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21FC3F70" wp14:editId="651A5F03">
            <wp:extent cx="3267075" cy="1190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1190625"/>
                    </a:xfrm>
                    <a:prstGeom prst="rect">
                      <a:avLst/>
                    </a:prstGeom>
                    <a:noFill/>
                    <a:ln>
                      <a:noFill/>
                    </a:ln>
                  </pic:spPr>
                </pic:pic>
              </a:graphicData>
            </a:graphic>
          </wp:inline>
        </w:drawing>
      </w:r>
    </w:p>
    <w:p w14:paraId="273D330F" w14:textId="77777777" w:rsidR="000C3076" w:rsidRDefault="008F2BC9"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Figure 3</w:t>
      </w:r>
    </w:p>
    <w:p w14:paraId="71DC9D83" w14:textId="77777777" w:rsidR="000C3076" w:rsidRPr="000C3076" w:rsidRDefault="000C3076" w:rsidP="000C3076">
      <w:pPr>
        <w:autoSpaceDE w:val="0"/>
        <w:autoSpaceDN w:val="0"/>
        <w:adjustRightInd w:val="0"/>
        <w:spacing w:after="120"/>
        <w:ind w:left="720"/>
        <w:rPr>
          <w:rFonts w:ascii="Arial" w:hAnsi="Arial" w:cs="Arial"/>
          <w:color w:val="231F20"/>
          <w:sz w:val="22"/>
          <w:szCs w:val="22"/>
        </w:rPr>
      </w:pPr>
      <w:r w:rsidRPr="000C3076">
        <w:rPr>
          <w:rFonts w:ascii="Arial" w:hAnsi="Arial" w:cs="Arial"/>
          <w:color w:val="231F20"/>
          <w:sz w:val="22"/>
          <w:szCs w:val="22"/>
        </w:rPr>
        <w:t>This position, close to the patient, provides several advantages for the right sided sonographer.  First, the sonographer’s drop-section allows in</w:t>
      </w:r>
      <w:r>
        <w:rPr>
          <w:rFonts w:ascii="Arial" w:hAnsi="Arial" w:cs="Arial"/>
          <w:color w:val="231F20"/>
          <w:sz w:val="22"/>
          <w:szCs w:val="22"/>
        </w:rPr>
        <w:t>creased control of patient loca</w:t>
      </w:r>
      <w:r w:rsidRPr="000C3076">
        <w:rPr>
          <w:rFonts w:ascii="Arial" w:hAnsi="Arial" w:cs="Arial"/>
          <w:color w:val="231F20"/>
          <w:sz w:val="22"/>
          <w:szCs w:val="22"/>
        </w:rPr>
        <w:t>tion and greater access to the intercostal imaging areas. In addition, it allows the sonographer to maintain a more upright position and should reduce stress to the shoulder, back and wrist of the sonographer.</w:t>
      </w:r>
    </w:p>
    <w:p w14:paraId="3793AD57" w14:textId="77777777" w:rsidR="00442F03" w:rsidRPr="002266A3" w:rsidRDefault="00D16071" w:rsidP="007E39D5">
      <w:pPr>
        <w:autoSpaceDE w:val="0"/>
        <w:autoSpaceDN w:val="0"/>
        <w:adjustRightInd w:val="0"/>
        <w:spacing w:after="120"/>
        <w:ind w:firstLine="720"/>
        <w:rPr>
          <w:rFonts w:ascii="Arial" w:hAnsi="Arial" w:cs="Arial"/>
          <w:b/>
          <w:bCs/>
          <w:color w:val="231F20"/>
        </w:rPr>
      </w:pPr>
      <w:r w:rsidRPr="002266A3">
        <w:rPr>
          <w:rFonts w:ascii="Arial" w:hAnsi="Arial" w:cs="Arial"/>
          <w:b/>
          <w:bCs/>
          <w:color w:val="231F20"/>
        </w:rPr>
        <w:t>Functionality in this section</w:t>
      </w:r>
    </w:p>
    <w:p w14:paraId="376DBB19" w14:textId="77777777" w:rsidR="00442F03" w:rsidRPr="002266A3" w:rsidRDefault="008A2EEB"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Hand-wand</w:t>
      </w:r>
    </w:p>
    <w:p w14:paraId="07AF756B" w14:textId="77777777" w:rsidR="000B0AAC" w:rsidRDefault="00090D2D"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Single Pedal Brake (EchoBed®)</w:t>
      </w:r>
    </w:p>
    <w:p w14:paraId="71383A59" w14:textId="77777777" w:rsidR="00090D2D" w:rsidRDefault="00090D2D"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Individual Locking Casters </w:t>
      </w:r>
    </w:p>
    <w:p w14:paraId="1523562E" w14:textId="77777777" w:rsidR="00103D27" w:rsidRDefault="00103D27" w:rsidP="00103D27">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Single Pedal Brake (Option)</w:t>
      </w:r>
    </w:p>
    <w:p w14:paraId="07ADE148" w14:textId="77777777" w:rsidR="004F3D6C" w:rsidRPr="002266A3" w:rsidRDefault="00AA1C74"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Drop Sections</w:t>
      </w:r>
      <w:r w:rsidR="00C25F19">
        <w:rPr>
          <w:rFonts w:ascii="Arial" w:hAnsi="Arial" w:cs="Arial"/>
          <w:color w:val="231F20"/>
          <w:sz w:val="22"/>
          <w:szCs w:val="22"/>
        </w:rPr>
        <w:t xml:space="preserve"> </w:t>
      </w:r>
    </w:p>
    <w:p w14:paraId="34A82DF8" w14:textId="77777777" w:rsidR="007154EF" w:rsidRDefault="008A29A7"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2-Way </w:t>
      </w:r>
      <w:r w:rsidR="007154EF">
        <w:rPr>
          <w:rFonts w:ascii="Arial" w:hAnsi="Arial" w:cs="Arial"/>
          <w:color w:val="231F20"/>
          <w:sz w:val="22"/>
          <w:szCs w:val="22"/>
        </w:rPr>
        <w:t>Back Rest</w:t>
      </w:r>
      <w:r w:rsidR="00C25F19">
        <w:rPr>
          <w:rFonts w:ascii="Arial" w:hAnsi="Arial" w:cs="Arial"/>
          <w:color w:val="231F20"/>
          <w:sz w:val="22"/>
          <w:szCs w:val="22"/>
        </w:rPr>
        <w:t xml:space="preserve"> </w:t>
      </w:r>
    </w:p>
    <w:p w14:paraId="32F86061" w14:textId="77777777" w:rsidR="004F3D6C" w:rsidRPr="002266A3" w:rsidRDefault="004F3D6C"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Non-Pinch Flap</w:t>
      </w:r>
    </w:p>
    <w:p w14:paraId="7D96488B" w14:textId="77777777" w:rsidR="000C3076" w:rsidRDefault="000C3076" w:rsidP="000C307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Patient Positioning Procedure</w:t>
      </w:r>
    </w:p>
    <w:p w14:paraId="0969FE80" w14:textId="77777777" w:rsidR="000C3076" w:rsidRPr="00331981" w:rsidRDefault="000C3076" w:rsidP="00331981">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Sonographer Positioning</w:t>
      </w:r>
    </w:p>
    <w:p w14:paraId="42552DAC" w14:textId="77777777" w:rsidR="00800C74" w:rsidRDefault="00800C74">
      <w:pPr>
        <w:rPr>
          <w:rFonts w:ascii="Arial-BoldMT" w:hAnsi="Arial-BoldMT" w:cs="Arial-BoldMT"/>
          <w:b/>
          <w:bCs/>
          <w:color w:val="231F20"/>
        </w:rPr>
      </w:pPr>
      <w:r>
        <w:br w:type="page"/>
      </w:r>
    </w:p>
    <w:p w14:paraId="58C5E9AA" w14:textId="77777777" w:rsidR="00442F03" w:rsidRPr="002266A3" w:rsidRDefault="00442F03" w:rsidP="000B0AAC">
      <w:pPr>
        <w:pStyle w:val="TOCSub-Section"/>
      </w:pPr>
      <w:bookmarkStart w:id="10" w:name="_Toc2104306"/>
      <w:r w:rsidRPr="002266A3">
        <w:lastRenderedPageBreak/>
        <w:t>Hand-Wand</w:t>
      </w:r>
      <w:bookmarkEnd w:id="10"/>
      <w:r w:rsidRPr="002266A3">
        <w:t xml:space="preserve"> </w:t>
      </w:r>
    </w:p>
    <w:p w14:paraId="3BA1F1DB" w14:textId="77777777" w:rsidR="00442F03" w:rsidRPr="002266A3" w:rsidRDefault="00442F03"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hand wand is a low voltage device. The cable begins at the hand wand and</w:t>
      </w:r>
      <w:r w:rsidR="00940109" w:rsidRPr="002266A3">
        <w:rPr>
          <w:rFonts w:ascii="Arial" w:hAnsi="Arial" w:cs="Arial"/>
          <w:color w:val="231F20"/>
          <w:sz w:val="22"/>
          <w:szCs w:val="22"/>
        </w:rPr>
        <w:t xml:space="preserve"> </w:t>
      </w:r>
      <w:r w:rsidRPr="002266A3">
        <w:rPr>
          <w:rFonts w:ascii="Arial" w:hAnsi="Arial" w:cs="Arial"/>
          <w:color w:val="231F20"/>
          <w:sz w:val="22"/>
          <w:szCs w:val="22"/>
        </w:rPr>
        <w:t>plugs into the control box on the other end.</w:t>
      </w:r>
      <w:r w:rsidR="004B2533">
        <w:rPr>
          <w:rFonts w:ascii="Arial" w:hAnsi="Arial" w:cs="Arial"/>
          <w:color w:val="231F20"/>
          <w:sz w:val="22"/>
          <w:szCs w:val="22"/>
        </w:rPr>
        <w:t xml:space="preserve">  </w:t>
      </w:r>
    </w:p>
    <w:p w14:paraId="4EC822E5" w14:textId="77777777" w:rsidR="000226F1" w:rsidRPr="000A33E8"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Verify the area around the product is free of impediments before articulating the product to prevent injury or equipment damage.</w:t>
      </w:r>
    </w:p>
    <w:p w14:paraId="6EEF77D7" w14:textId="77777777" w:rsidR="000226F1" w:rsidRPr="000A33E8"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Keep hands and feet clear from beneath the patient surface when articulating the product to avoid possible injury</w:t>
      </w:r>
    </w:p>
    <w:p w14:paraId="73D56C56" w14:textId="77777777" w:rsidR="000226F1" w:rsidRPr="00154084" w:rsidRDefault="000226F1" w:rsidP="000226F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POTIENTAL FOR INJURY.  Never step or rest a foot on the base frame of the product as there is a potential for injury.</w:t>
      </w:r>
    </w:p>
    <w:p w14:paraId="5DAA1B8C" w14:textId="77777777" w:rsidR="00B21781" w:rsidRPr="007A7F91" w:rsidRDefault="00AD7F1B" w:rsidP="00B21781">
      <w:pPr>
        <w:numPr>
          <w:ilvl w:val="0"/>
          <w:numId w:val="19"/>
        </w:numPr>
        <w:autoSpaceDE w:val="0"/>
        <w:autoSpaceDN w:val="0"/>
        <w:adjustRightInd w:val="0"/>
        <w:spacing w:after="120"/>
        <w:rPr>
          <w:rFonts w:ascii="Arial" w:hAnsi="Arial" w:cs="Arial"/>
          <w:b/>
          <w:color w:val="231F20"/>
        </w:rPr>
      </w:pPr>
      <w:r w:rsidRPr="002266A3">
        <w:rPr>
          <w:rFonts w:ascii="Arial" w:hAnsi="Arial" w:cs="Arial"/>
          <w:b/>
          <w:color w:val="231F20"/>
          <w:sz w:val="22"/>
          <w:szCs w:val="22"/>
        </w:rPr>
        <w:t xml:space="preserve">WARNING, POTENTIAL FOR INJURY OR DEATH.  Once the table and patient have been properly positioned, ensure the casters are locked and the hand wand is placed in a safe position to prevent </w:t>
      </w:r>
      <w:r>
        <w:rPr>
          <w:rFonts w:ascii="Arial" w:hAnsi="Arial" w:cs="Arial"/>
          <w:b/>
          <w:color w:val="231F20"/>
          <w:sz w:val="22"/>
          <w:szCs w:val="22"/>
        </w:rPr>
        <w:t>in</w:t>
      </w:r>
      <w:r w:rsidRPr="002266A3">
        <w:rPr>
          <w:rFonts w:ascii="Arial" w:hAnsi="Arial" w:cs="Arial"/>
          <w:b/>
          <w:color w:val="231F20"/>
          <w:sz w:val="22"/>
          <w:szCs w:val="22"/>
        </w:rPr>
        <w:t xml:space="preserve">cidental contact and unwanted movement of the table surface during </w:t>
      </w:r>
      <w:r>
        <w:rPr>
          <w:rFonts w:ascii="Arial" w:hAnsi="Arial" w:cs="Arial"/>
          <w:b/>
          <w:color w:val="231F20"/>
          <w:sz w:val="22"/>
          <w:szCs w:val="22"/>
        </w:rPr>
        <w:t>the procedure</w:t>
      </w:r>
      <w:r w:rsidRPr="002266A3">
        <w:rPr>
          <w:rFonts w:ascii="Arial" w:hAnsi="Arial" w:cs="Arial"/>
          <w:b/>
          <w:color w:val="231F20"/>
          <w:sz w:val="22"/>
          <w:szCs w:val="22"/>
        </w:rPr>
        <w: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02FD5" w:rsidRPr="00A612F7" w14:paraId="18CD082D" w14:textId="77777777" w:rsidTr="007A7F91">
        <w:trPr>
          <w:cantSplit/>
          <w:tblHeader/>
        </w:trPr>
        <w:tc>
          <w:tcPr>
            <w:tcW w:w="1188" w:type="dxa"/>
            <w:shd w:val="clear" w:color="auto" w:fill="C0C0C0"/>
            <w:vAlign w:val="center"/>
          </w:tcPr>
          <w:p w14:paraId="61EFB0E2" w14:textId="77777777" w:rsidR="00A02FD5" w:rsidRPr="00A612F7" w:rsidRDefault="00A02FD5" w:rsidP="000220EE">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4361C4F0" w14:textId="77777777" w:rsidR="00A02FD5" w:rsidRPr="00A612F7" w:rsidRDefault="00A02FD5" w:rsidP="000220EE">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02FD5" w:rsidRPr="00A612F7" w14:paraId="0165F542" w14:textId="77777777" w:rsidTr="007A7F91">
        <w:trPr>
          <w:cantSplit/>
        </w:trPr>
        <w:tc>
          <w:tcPr>
            <w:tcW w:w="1188" w:type="dxa"/>
            <w:shd w:val="clear" w:color="auto" w:fill="auto"/>
            <w:vAlign w:val="center"/>
          </w:tcPr>
          <w:p w14:paraId="0CBF69C9"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64A09C8" w14:textId="77777777" w:rsidR="00A02FD5" w:rsidRPr="00A612F7" w:rsidRDefault="00A02FD5" w:rsidP="00A02FD5">
            <w:pPr>
              <w:autoSpaceDE w:val="0"/>
              <w:autoSpaceDN w:val="0"/>
              <w:adjustRightInd w:val="0"/>
              <w:rPr>
                <w:rFonts w:ascii="Arial" w:hAnsi="Arial" w:cs="Arial"/>
                <w:color w:val="231F20"/>
                <w:sz w:val="22"/>
                <w:szCs w:val="22"/>
              </w:rPr>
            </w:pPr>
            <w:r w:rsidRPr="00A02FD5">
              <w:rPr>
                <w:rFonts w:ascii="Arial" w:hAnsi="Arial" w:cs="Arial"/>
                <w:color w:val="231F20"/>
                <w:sz w:val="22"/>
                <w:szCs w:val="22"/>
              </w:rPr>
              <w:t xml:space="preserve">Initialize </w:t>
            </w:r>
            <w:proofErr w:type="gramStart"/>
            <w:r w:rsidRPr="00A02FD5">
              <w:rPr>
                <w:rFonts w:ascii="Arial" w:hAnsi="Arial" w:cs="Arial"/>
                <w:color w:val="231F20"/>
                <w:sz w:val="22"/>
                <w:szCs w:val="22"/>
              </w:rPr>
              <w:t>all of</w:t>
            </w:r>
            <w:proofErr w:type="gramEnd"/>
            <w:r w:rsidRPr="00A02FD5">
              <w:rPr>
                <w:rFonts w:ascii="Arial" w:hAnsi="Arial" w:cs="Arial"/>
                <w:color w:val="231F20"/>
                <w:sz w:val="22"/>
                <w:szCs w:val="22"/>
              </w:rPr>
              <w:t xml:space="preserve"> the actuators by running each actuator (one</w:t>
            </w:r>
            <w:r>
              <w:rPr>
                <w:rFonts w:ascii="Arial" w:hAnsi="Arial" w:cs="Arial"/>
                <w:color w:val="231F20"/>
                <w:sz w:val="22"/>
                <w:szCs w:val="22"/>
              </w:rPr>
              <w:t xml:space="preserve"> </w:t>
            </w:r>
            <w:r w:rsidRPr="00A02FD5">
              <w:rPr>
                <w:rFonts w:ascii="Arial" w:hAnsi="Arial" w:cs="Arial"/>
                <w:color w:val="231F20"/>
                <w:sz w:val="22"/>
                <w:szCs w:val="22"/>
              </w:rPr>
              <w:t>at a time) to its fully retracted position.  Lower the height actuator all the way down.  Position the lateral tilt actuator</w:t>
            </w:r>
            <w:r>
              <w:rPr>
                <w:rFonts w:ascii="Arial" w:hAnsi="Arial" w:cs="Arial"/>
                <w:color w:val="231F20"/>
                <w:sz w:val="22"/>
                <w:szCs w:val="22"/>
              </w:rPr>
              <w:t xml:space="preserve"> </w:t>
            </w:r>
            <w:r w:rsidRPr="00A02FD5">
              <w:rPr>
                <w:rFonts w:ascii="Arial" w:hAnsi="Arial" w:cs="Arial"/>
                <w:color w:val="231F20"/>
                <w:sz w:val="22"/>
                <w:szCs w:val="22"/>
              </w:rPr>
              <w:t>to level.  Place the bed in reverse Trendelenburg position</w:t>
            </w:r>
            <w:r>
              <w:rPr>
                <w:rFonts w:ascii="Arial" w:hAnsi="Arial" w:cs="Arial"/>
                <w:color w:val="231F20"/>
                <w:sz w:val="22"/>
                <w:szCs w:val="22"/>
              </w:rPr>
              <w:t xml:space="preserve"> </w:t>
            </w:r>
            <w:r w:rsidRPr="00A02FD5">
              <w:rPr>
                <w:rFonts w:ascii="Arial" w:hAnsi="Arial" w:cs="Arial"/>
                <w:color w:val="231F20"/>
                <w:sz w:val="22"/>
                <w:szCs w:val="22"/>
              </w:rPr>
              <w:t>(the Trendelenburg actuator is fully retracted in this position).</w:t>
            </w:r>
            <w:r w:rsidR="008F2BC9">
              <w:rPr>
                <w:rFonts w:ascii="Arial" w:hAnsi="Arial" w:cs="Arial"/>
                <w:color w:val="231F20"/>
                <w:sz w:val="22"/>
                <w:szCs w:val="22"/>
              </w:rPr>
              <w:t xml:space="preserve">  See Figure 4</w:t>
            </w:r>
          </w:p>
        </w:tc>
      </w:tr>
      <w:tr w:rsidR="00A02FD5" w:rsidRPr="00A612F7" w14:paraId="0DF8C7E2" w14:textId="77777777" w:rsidTr="007A7F91">
        <w:trPr>
          <w:cantSplit/>
        </w:trPr>
        <w:tc>
          <w:tcPr>
            <w:tcW w:w="1188" w:type="dxa"/>
            <w:shd w:val="clear" w:color="auto" w:fill="auto"/>
            <w:vAlign w:val="center"/>
          </w:tcPr>
          <w:p w14:paraId="3F7E8FE9"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7563BA8E" w14:textId="77777777" w:rsidR="00A02FD5" w:rsidRPr="00A612F7" w:rsidRDefault="00A02FD5" w:rsidP="00A02FD5">
            <w:pPr>
              <w:autoSpaceDE w:val="0"/>
              <w:autoSpaceDN w:val="0"/>
              <w:adjustRightInd w:val="0"/>
              <w:rPr>
                <w:rFonts w:ascii="Arial" w:hAnsi="Arial" w:cs="Arial"/>
                <w:color w:val="231F20"/>
                <w:sz w:val="22"/>
                <w:szCs w:val="22"/>
              </w:rPr>
            </w:pPr>
            <w:r w:rsidRPr="00A02FD5">
              <w:rPr>
                <w:rFonts w:ascii="Arial" w:hAnsi="Arial" w:cs="Arial"/>
                <w:color w:val="231F20"/>
                <w:sz w:val="22"/>
                <w:szCs w:val="22"/>
              </w:rPr>
              <w:t>Using the buttons on the hand-wand, utilizing as many of the actuator motors as necessary but running only one actuator at a time, place the bed in the desired position for the first memory selection. When you are satisfied with the position attained, press and hold the [P1] and [M] buttons at the same time. An audible tone will be produced by the actuator c</w:t>
            </w:r>
            <w:r>
              <w:rPr>
                <w:rFonts w:ascii="Arial" w:hAnsi="Arial" w:cs="Arial"/>
                <w:color w:val="231F20"/>
                <w:sz w:val="22"/>
                <w:szCs w:val="22"/>
              </w:rPr>
              <w:t>ontrol box when the memory posi</w:t>
            </w:r>
            <w:r w:rsidRPr="00A02FD5">
              <w:rPr>
                <w:rFonts w:ascii="Arial" w:hAnsi="Arial" w:cs="Arial"/>
                <w:color w:val="231F20"/>
                <w:sz w:val="22"/>
                <w:szCs w:val="22"/>
              </w:rPr>
              <w:t>tion is stored.</w:t>
            </w:r>
          </w:p>
        </w:tc>
      </w:tr>
      <w:tr w:rsidR="00A02FD5" w:rsidRPr="00A612F7" w14:paraId="6B6E6C15" w14:textId="77777777" w:rsidTr="007A7F91">
        <w:trPr>
          <w:cantSplit/>
        </w:trPr>
        <w:tc>
          <w:tcPr>
            <w:tcW w:w="1188" w:type="dxa"/>
            <w:shd w:val="clear" w:color="auto" w:fill="auto"/>
            <w:vAlign w:val="center"/>
          </w:tcPr>
          <w:p w14:paraId="1C18EAF7"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02FAD29C" w14:textId="77777777" w:rsidR="00A02FD5" w:rsidRPr="00A612F7" w:rsidRDefault="00A02FD5" w:rsidP="000220EE">
            <w:pPr>
              <w:rPr>
                <w:rFonts w:ascii="Arial" w:hAnsi="Arial" w:cs="Arial"/>
                <w:sz w:val="22"/>
                <w:szCs w:val="22"/>
              </w:rPr>
            </w:pPr>
            <w:r w:rsidRPr="00A02FD5">
              <w:rPr>
                <w:rFonts w:ascii="Arial" w:hAnsi="Arial" w:cs="Arial"/>
                <w:sz w:val="22"/>
                <w:szCs w:val="22"/>
              </w:rPr>
              <w:t>Repeat step 2 for memory positions 2 and 3, using the [P2] button for memory position 2 and the [P3] button for</w:t>
            </w:r>
            <w:r>
              <w:rPr>
                <w:rFonts w:ascii="Arial" w:hAnsi="Arial" w:cs="Arial"/>
                <w:sz w:val="22"/>
                <w:szCs w:val="22"/>
              </w:rPr>
              <w:t xml:space="preserve"> </w:t>
            </w:r>
            <w:r w:rsidRPr="00A02FD5">
              <w:rPr>
                <w:rFonts w:ascii="Arial" w:hAnsi="Arial" w:cs="Arial"/>
                <w:sz w:val="22"/>
                <w:szCs w:val="22"/>
              </w:rPr>
              <w:t>memory position 3.</w:t>
            </w:r>
          </w:p>
        </w:tc>
      </w:tr>
      <w:tr w:rsidR="00A02FD5" w:rsidRPr="00A612F7" w14:paraId="731C6039" w14:textId="77777777" w:rsidTr="007A7F91">
        <w:trPr>
          <w:cantSplit/>
        </w:trPr>
        <w:tc>
          <w:tcPr>
            <w:tcW w:w="1188" w:type="dxa"/>
            <w:shd w:val="clear" w:color="auto" w:fill="auto"/>
            <w:vAlign w:val="center"/>
          </w:tcPr>
          <w:p w14:paraId="0635516E" w14:textId="77777777" w:rsidR="00A02FD5" w:rsidRPr="00A612F7" w:rsidRDefault="00A02FD5" w:rsidP="000220EE">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46818D73" w14:textId="77777777" w:rsidR="00A02FD5" w:rsidRPr="00A612F7" w:rsidRDefault="00A02FD5" w:rsidP="00787CF7">
            <w:pPr>
              <w:rPr>
                <w:rFonts w:ascii="Arial" w:hAnsi="Arial" w:cs="Arial"/>
                <w:sz w:val="22"/>
                <w:szCs w:val="22"/>
              </w:rPr>
            </w:pPr>
            <w:r w:rsidRPr="00A02FD5">
              <w:rPr>
                <w:rFonts w:ascii="Arial" w:hAnsi="Arial" w:cs="Arial"/>
                <w:sz w:val="22"/>
                <w:szCs w:val="22"/>
              </w:rPr>
              <w:t>To change any of the stored memory positions, repeat steps 1 and 2 for the position you wish to change.  It is not</w:t>
            </w:r>
            <w:r>
              <w:rPr>
                <w:rFonts w:ascii="Arial" w:hAnsi="Arial" w:cs="Arial"/>
                <w:sz w:val="22"/>
                <w:szCs w:val="22"/>
              </w:rPr>
              <w:t xml:space="preserve"> </w:t>
            </w:r>
            <w:r w:rsidRPr="00A02FD5">
              <w:rPr>
                <w:rFonts w:ascii="Arial" w:hAnsi="Arial" w:cs="Arial"/>
                <w:sz w:val="22"/>
                <w:szCs w:val="22"/>
              </w:rPr>
              <w:t xml:space="preserve">necessary to reprogram </w:t>
            </w:r>
            <w:proofErr w:type="gramStart"/>
            <w:r w:rsidRPr="00A02FD5">
              <w:rPr>
                <w:rFonts w:ascii="Arial" w:hAnsi="Arial" w:cs="Arial"/>
                <w:sz w:val="22"/>
                <w:szCs w:val="22"/>
              </w:rPr>
              <w:t>all of</w:t>
            </w:r>
            <w:proofErr w:type="gramEnd"/>
            <w:r w:rsidRPr="00A02FD5">
              <w:rPr>
                <w:rFonts w:ascii="Arial" w:hAnsi="Arial" w:cs="Arial"/>
                <w:sz w:val="22"/>
                <w:szCs w:val="22"/>
              </w:rPr>
              <w:t xml:space="preserve"> the positions </w:t>
            </w:r>
            <w:r w:rsidR="00787CF7">
              <w:rPr>
                <w:rFonts w:ascii="Arial" w:hAnsi="Arial" w:cs="Arial"/>
                <w:sz w:val="22"/>
                <w:szCs w:val="22"/>
              </w:rPr>
              <w:t>each time</w:t>
            </w:r>
          </w:p>
        </w:tc>
      </w:tr>
    </w:tbl>
    <w:p w14:paraId="22A456AE" w14:textId="77777777" w:rsidR="00A02FD5" w:rsidRPr="002266A3" w:rsidRDefault="00A02FD5" w:rsidP="007A7F91">
      <w:pPr>
        <w:autoSpaceDE w:val="0"/>
        <w:autoSpaceDN w:val="0"/>
        <w:adjustRightInd w:val="0"/>
        <w:spacing w:after="120"/>
        <w:ind w:left="720"/>
        <w:rPr>
          <w:rFonts w:ascii="Arial" w:hAnsi="Arial" w:cs="Arial"/>
          <w:b/>
          <w:color w:val="231F20"/>
        </w:rPr>
      </w:pPr>
    </w:p>
    <w:p w14:paraId="159E2150" w14:textId="77777777" w:rsidR="00940109" w:rsidRPr="002266A3" w:rsidRDefault="006C50F9" w:rsidP="007E39D5">
      <w:pPr>
        <w:autoSpaceDE w:val="0"/>
        <w:autoSpaceDN w:val="0"/>
        <w:adjustRightInd w:val="0"/>
        <w:spacing w:after="120"/>
        <w:jc w:val="center"/>
        <w:rPr>
          <w:rFonts w:ascii="Arial" w:hAnsi="Arial" w:cs="Arial"/>
        </w:rPr>
      </w:pPr>
      <w:r>
        <w:rPr>
          <w:rFonts w:ascii="Arial" w:hAnsi="Arial" w:cs="Arial"/>
          <w:noProof/>
          <w:lang w:eastAsia="en-US"/>
        </w:rPr>
        <w:lastRenderedPageBreak/>
        <w:drawing>
          <wp:inline distT="0" distB="0" distL="0" distR="0" wp14:anchorId="3FBBE030" wp14:editId="25947312">
            <wp:extent cx="2830620" cy="26186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and.bmp"/>
                    <pic:cNvPicPr/>
                  </pic:nvPicPr>
                  <pic:blipFill>
                    <a:blip r:embed="rId20">
                      <a:extLst>
                        <a:ext uri="{28A0092B-C50C-407E-A947-70E740481C1C}">
                          <a14:useLocalDpi xmlns:a14="http://schemas.microsoft.com/office/drawing/2010/main" val="0"/>
                        </a:ext>
                      </a:extLst>
                    </a:blip>
                    <a:stretch>
                      <a:fillRect/>
                    </a:stretch>
                  </pic:blipFill>
                  <pic:spPr>
                    <a:xfrm>
                      <a:off x="0" y="0"/>
                      <a:ext cx="2830620" cy="2618635"/>
                    </a:xfrm>
                    <a:prstGeom prst="rect">
                      <a:avLst/>
                    </a:prstGeom>
                  </pic:spPr>
                </pic:pic>
              </a:graphicData>
            </a:graphic>
          </wp:inline>
        </w:drawing>
      </w:r>
    </w:p>
    <w:p w14:paraId="6E70B434" w14:textId="77777777" w:rsidR="00940109" w:rsidRPr="009D7AFA" w:rsidRDefault="00940109" w:rsidP="007E39D5">
      <w:pPr>
        <w:autoSpaceDE w:val="0"/>
        <w:autoSpaceDN w:val="0"/>
        <w:adjustRightInd w:val="0"/>
        <w:spacing w:after="120"/>
        <w:jc w:val="center"/>
        <w:rPr>
          <w:rFonts w:ascii="Arial" w:hAnsi="Arial" w:cs="Arial"/>
          <w:b/>
          <w:sz w:val="22"/>
          <w:szCs w:val="22"/>
        </w:rPr>
      </w:pPr>
      <w:r w:rsidRPr="002266A3">
        <w:rPr>
          <w:rFonts w:ascii="Arial" w:hAnsi="Arial" w:cs="Arial"/>
        </w:rPr>
        <w:t xml:space="preserve">      </w:t>
      </w:r>
      <w:r w:rsidRPr="009D7AFA">
        <w:rPr>
          <w:rFonts w:ascii="Arial" w:hAnsi="Arial" w:cs="Arial"/>
          <w:b/>
          <w:sz w:val="22"/>
          <w:szCs w:val="22"/>
        </w:rPr>
        <w:t xml:space="preserve">Figure </w:t>
      </w:r>
      <w:r w:rsidR="008F2BC9">
        <w:rPr>
          <w:rFonts w:ascii="Arial" w:hAnsi="Arial" w:cs="Arial"/>
          <w:b/>
          <w:sz w:val="22"/>
          <w:szCs w:val="22"/>
        </w:rPr>
        <w:t>4</w:t>
      </w:r>
    </w:p>
    <w:p w14:paraId="74BE2D4B" w14:textId="77777777" w:rsidR="000B0AAC" w:rsidRPr="00FD596C" w:rsidRDefault="000B0AAC" w:rsidP="000B0AAC">
      <w:pPr>
        <w:autoSpaceDE w:val="0"/>
        <w:autoSpaceDN w:val="0"/>
        <w:adjustRightInd w:val="0"/>
        <w:spacing w:after="120"/>
        <w:jc w:val="center"/>
        <w:rPr>
          <w:rFonts w:ascii="Arial" w:hAnsi="Arial" w:cs="Arial"/>
          <w:sz w:val="22"/>
          <w:szCs w:val="22"/>
        </w:rPr>
      </w:pPr>
      <w:r>
        <w:rPr>
          <w:rFonts w:ascii="Arial" w:hAnsi="Arial" w:cs="Arial"/>
          <w:sz w:val="22"/>
          <w:szCs w:val="22"/>
        </w:rPr>
        <w:t>Fully featured product, your model may not have all functions listed.</w:t>
      </w:r>
    </w:p>
    <w:p w14:paraId="3EDC8092" w14:textId="77777777" w:rsidR="004F60A8" w:rsidRDefault="004F60A8">
      <w:pPr>
        <w:rPr>
          <w:rFonts w:ascii="Arial" w:hAnsi="Arial" w:cs="Arial"/>
          <w:color w:val="231F20"/>
          <w:sz w:val="22"/>
          <w:szCs w:val="22"/>
        </w:rPr>
      </w:pPr>
      <w:r>
        <w:rPr>
          <w:rFonts w:ascii="Arial" w:hAnsi="Arial" w:cs="Arial"/>
          <w:color w:val="231F20"/>
          <w:sz w:val="22"/>
          <w:szCs w:val="22"/>
        </w:rPr>
        <w:br w:type="page"/>
      </w:r>
    </w:p>
    <w:p w14:paraId="2C3D314A" w14:textId="77777777" w:rsidR="00331981" w:rsidRDefault="00331981" w:rsidP="007E39D5">
      <w:pPr>
        <w:autoSpaceDE w:val="0"/>
        <w:autoSpaceDN w:val="0"/>
        <w:adjustRightInd w:val="0"/>
        <w:spacing w:after="120"/>
        <w:ind w:left="720"/>
        <w:rPr>
          <w:rFonts w:ascii="Arial" w:hAnsi="Arial" w:cs="Arial"/>
          <w:color w:val="231F20"/>
          <w:sz w:val="22"/>
          <w:szCs w:val="22"/>
        </w:rPr>
      </w:pPr>
      <w:r>
        <w:rPr>
          <w:rFonts w:ascii="Arial" w:hAnsi="Arial" w:cs="Arial"/>
          <w:color w:val="231F20"/>
          <w:sz w:val="22"/>
          <w:szCs w:val="22"/>
        </w:rPr>
        <w:lastRenderedPageBreak/>
        <w:t xml:space="preserve">The Hand-Wand attaches to the bed by utilizing the </w:t>
      </w:r>
      <w:r w:rsidR="00103D27">
        <w:rPr>
          <w:rFonts w:ascii="Arial" w:hAnsi="Arial" w:cs="Arial"/>
          <w:color w:val="231F20"/>
          <w:sz w:val="22"/>
          <w:szCs w:val="22"/>
        </w:rPr>
        <w:t xml:space="preserve">hook and loop fastener See Figure 5.  If the </w:t>
      </w:r>
      <w:r w:rsidR="00625C22">
        <w:rPr>
          <w:rFonts w:ascii="Arial" w:hAnsi="Arial" w:cs="Arial"/>
          <w:color w:val="231F20"/>
          <w:sz w:val="22"/>
          <w:szCs w:val="22"/>
        </w:rPr>
        <w:t>EchoTable®</w:t>
      </w:r>
      <w:r w:rsidR="00103D27">
        <w:rPr>
          <w:rFonts w:ascii="Arial" w:hAnsi="Arial" w:cs="Arial"/>
          <w:color w:val="231F20"/>
          <w:sz w:val="22"/>
          <w:szCs w:val="22"/>
        </w:rPr>
        <w:t xml:space="preserve"> is equipped with Safety Rails, the </w:t>
      </w:r>
      <w:r>
        <w:rPr>
          <w:rFonts w:ascii="Arial" w:hAnsi="Arial" w:cs="Arial"/>
          <w:color w:val="231F20"/>
          <w:sz w:val="22"/>
          <w:szCs w:val="22"/>
        </w:rPr>
        <w:t>hook on the backside of the Hand-</w:t>
      </w:r>
      <w:r w:rsidR="00787CF7">
        <w:rPr>
          <w:rFonts w:ascii="Arial" w:hAnsi="Arial" w:cs="Arial"/>
          <w:color w:val="231F20"/>
          <w:sz w:val="22"/>
          <w:szCs w:val="22"/>
        </w:rPr>
        <w:t xml:space="preserve">Wand </w:t>
      </w:r>
      <w:r>
        <w:rPr>
          <w:rFonts w:ascii="Arial" w:hAnsi="Arial" w:cs="Arial"/>
          <w:color w:val="231F20"/>
          <w:sz w:val="22"/>
          <w:szCs w:val="22"/>
        </w:rPr>
        <w:t xml:space="preserve">is designed to hang on the safety rail.  See Figure </w:t>
      </w:r>
      <w:r w:rsidR="00103D27">
        <w:rPr>
          <w:rFonts w:ascii="Arial" w:hAnsi="Arial" w:cs="Arial"/>
          <w:color w:val="231F20"/>
          <w:sz w:val="22"/>
          <w:szCs w:val="22"/>
        </w:rPr>
        <w:t>6</w:t>
      </w:r>
    </w:p>
    <w:p w14:paraId="4298ABF7" w14:textId="77777777" w:rsidR="00103D27" w:rsidRDefault="00103D27"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4B0F4704" wp14:editId="24243740">
            <wp:extent cx="4465212"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5212" cy="1188720"/>
                    </a:xfrm>
                    <a:prstGeom prst="rect">
                      <a:avLst/>
                    </a:prstGeom>
                    <a:noFill/>
                    <a:ln>
                      <a:noFill/>
                    </a:ln>
                  </pic:spPr>
                </pic:pic>
              </a:graphicData>
            </a:graphic>
          </wp:inline>
        </w:drawing>
      </w:r>
    </w:p>
    <w:p w14:paraId="7609F287" w14:textId="77777777" w:rsidR="00103D27" w:rsidRDefault="00103D27"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Figure 5</w:t>
      </w:r>
    </w:p>
    <w:p w14:paraId="76AA100A" w14:textId="77777777" w:rsidR="00103D27" w:rsidRDefault="00103D27" w:rsidP="007A7F91">
      <w:pPr>
        <w:autoSpaceDE w:val="0"/>
        <w:autoSpaceDN w:val="0"/>
        <w:adjustRightInd w:val="0"/>
        <w:spacing w:after="120"/>
        <w:ind w:left="720"/>
        <w:jc w:val="center"/>
        <w:rPr>
          <w:rFonts w:ascii="Arial" w:hAnsi="Arial" w:cs="Arial"/>
          <w:b/>
          <w:color w:val="231F20"/>
          <w:sz w:val="22"/>
          <w:szCs w:val="22"/>
        </w:rPr>
      </w:pPr>
    </w:p>
    <w:p w14:paraId="75363828" w14:textId="77777777" w:rsidR="00103D27" w:rsidRDefault="00103D27" w:rsidP="007A7F91">
      <w:pPr>
        <w:autoSpaceDE w:val="0"/>
        <w:autoSpaceDN w:val="0"/>
        <w:adjustRightInd w:val="0"/>
        <w:spacing w:after="120"/>
        <w:ind w:left="720"/>
        <w:jc w:val="center"/>
        <w:rPr>
          <w:rFonts w:ascii="Arial" w:hAnsi="Arial" w:cs="Arial"/>
          <w:b/>
          <w:color w:val="231F20"/>
          <w:sz w:val="22"/>
          <w:szCs w:val="22"/>
        </w:rPr>
      </w:pPr>
    </w:p>
    <w:p w14:paraId="3C153F5B" w14:textId="77777777" w:rsidR="00331981" w:rsidRDefault="00331981"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1C686114" wp14:editId="6B60F309">
            <wp:extent cx="3724275" cy="952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4275" cy="952500"/>
                    </a:xfrm>
                    <a:prstGeom prst="rect">
                      <a:avLst/>
                    </a:prstGeom>
                    <a:noFill/>
                    <a:ln>
                      <a:noFill/>
                    </a:ln>
                  </pic:spPr>
                </pic:pic>
              </a:graphicData>
            </a:graphic>
          </wp:inline>
        </w:drawing>
      </w:r>
    </w:p>
    <w:p w14:paraId="162C6465" w14:textId="77777777" w:rsidR="00442F03" w:rsidRPr="002266A3" w:rsidRDefault="00D82EEB" w:rsidP="007A7F91">
      <w:pPr>
        <w:autoSpaceDE w:val="0"/>
        <w:autoSpaceDN w:val="0"/>
        <w:adjustRightInd w:val="0"/>
        <w:spacing w:after="120"/>
        <w:ind w:left="720"/>
        <w:jc w:val="center"/>
        <w:rPr>
          <w:rFonts w:ascii="Arial" w:hAnsi="Arial" w:cs="Arial"/>
          <w:color w:val="231F20"/>
          <w:sz w:val="22"/>
          <w:szCs w:val="22"/>
        </w:rPr>
      </w:pPr>
      <w:r>
        <w:rPr>
          <w:rFonts w:ascii="Arial" w:hAnsi="Arial" w:cs="Arial"/>
          <w:b/>
          <w:color w:val="231F20"/>
          <w:sz w:val="22"/>
          <w:szCs w:val="22"/>
        </w:rPr>
        <w:t>Figure 6</w:t>
      </w:r>
    </w:p>
    <w:p w14:paraId="40144478" w14:textId="77777777" w:rsidR="0049687A" w:rsidRDefault="0049687A" w:rsidP="0049687A">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8749D0">
        <w:rPr>
          <w:rFonts w:ascii="Arial" w:hAnsi="Arial" w:cs="Arial"/>
          <w:b/>
          <w:color w:val="231F20"/>
          <w:sz w:val="22"/>
          <w:szCs w:val="22"/>
        </w:rPr>
        <w:t xml:space="preserve">Secure hand wand with </w:t>
      </w:r>
      <w:r w:rsidR="00103D27">
        <w:rPr>
          <w:rFonts w:ascii="Arial" w:hAnsi="Arial" w:cs="Arial"/>
          <w:b/>
          <w:color w:val="231F20"/>
          <w:sz w:val="22"/>
          <w:szCs w:val="22"/>
        </w:rPr>
        <w:t xml:space="preserve">hook and loop fastener or </w:t>
      </w:r>
      <w:r w:rsidR="008749D0">
        <w:rPr>
          <w:rFonts w:ascii="Arial" w:hAnsi="Arial" w:cs="Arial"/>
          <w:b/>
          <w:color w:val="231F20"/>
          <w:sz w:val="22"/>
          <w:szCs w:val="22"/>
        </w:rPr>
        <w:t>hook when</w:t>
      </w:r>
      <w:r w:rsidR="008749D0" w:rsidRPr="002266A3">
        <w:rPr>
          <w:rFonts w:ascii="Arial" w:hAnsi="Arial" w:cs="Arial"/>
          <w:b/>
          <w:color w:val="231F20"/>
          <w:sz w:val="22"/>
          <w:szCs w:val="22"/>
        </w:rPr>
        <w:t xml:space="preserve"> not in use. </w:t>
      </w:r>
      <w:r w:rsidRPr="002266A3">
        <w:rPr>
          <w:rFonts w:ascii="Arial" w:hAnsi="Arial" w:cs="Arial"/>
          <w:b/>
          <w:color w:val="231F20"/>
          <w:sz w:val="22"/>
          <w:szCs w:val="22"/>
        </w:rPr>
        <w:t>Keep cable clear of moving parts.</w:t>
      </w:r>
    </w:p>
    <w:p w14:paraId="649377E6" w14:textId="77777777" w:rsidR="00A02FD5" w:rsidRDefault="00A02FD5" w:rsidP="00A02FD5">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The drop sections must be closed or placed in</w:t>
      </w:r>
      <w:r w:rsidR="000220EE">
        <w:rPr>
          <w:rFonts w:ascii="Arial" w:hAnsi="Arial" w:cs="Arial"/>
          <w:b/>
          <w:color w:val="231F20"/>
          <w:sz w:val="22"/>
          <w:szCs w:val="22"/>
        </w:rPr>
        <w:t xml:space="preserve"> the </w:t>
      </w:r>
      <w:r>
        <w:rPr>
          <w:rFonts w:ascii="Arial" w:hAnsi="Arial" w:cs="Arial"/>
          <w:b/>
          <w:color w:val="231F20"/>
          <w:sz w:val="22"/>
          <w:szCs w:val="22"/>
        </w:rPr>
        <w:t xml:space="preserve">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086B9743" w14:textId="77777777" w:rsidR="00800C74" w:rsidRDefault="00800C74">
      <w:pPr>
        <w:rPr>
          <w:rFonts w:ascii="Arial-BoldMT" w:hAnsi="Arial-BoldMT" w:cs="Arial-BoldMT"/>
          <w:b/>
          <w:bCs/>
          <w:color w:val="231F20"/>
        </w:rPr>
      </w:pPr>
      <w:bookmarkStart w:id="11" w:name="_Toc322010439"/>
      <w:r>
        <w:br w:type="page"/>
      </w:r>
    </w:p>
    <w:p w14:paraId="22969D9D" w14:textId="77777777" w:rsidR="00090D2D" w:rsidRPr="00A2154D" w:rsidRDefault="00090D2D" w:rsidP="00090D2D">
      <w:pPr>
        <w:pStyle w:val="TOCSub-Section"/>
      </w:pPr>
      <w:bookmarkStart w:id="12" w:name="_Toc333832114"/>
      <w:bookmarkStart w:id="13" w:name="_Toc2104307"/>
      <w:bookmarkEnd w:id="11"/>
      <w:r w:rsidRPr="00A2154D">
        <w:lastRenderedPageBreak/>
        <w:t>Individual Lock</w:t>
      </w:r>
      <w:r>
        <w:t>ing</w:t>
      </w:r>
      <w:r w:rsidRPr="00A2154D">
        <w:t xml:space="preserve"> Casters</w:t>
      </w:r>
      <w:bookmarkEnd w:id="12"/>
      <w:bookmarkEnd w:id="13"/>
      <w:r>
        <w:t xml:space="preserve"> </w:t>
      </w:r>
    </w:p>
    <w:p w14:paraId="07295353" w14:textId="77777777" w:rsidR="00090D2D" w:rsidRPr="00126AA7" w:rsidRDefault="00090D2D" w:rsidP="00090D2D">
      <w:pPr>
        <w:autoSpaceDE w:val="0"/>
        <w:autoSpaceDN w:val="0"/>
        <w:adjustRightInd w:val="0"/>
        <w:spacing w:after="120"/>
        <w:ind w:left="720"/>
        <w:rPr>
          <w:rFonts w:ascii="Arial" w:hAnsi="Arial" w:cs="Arial"/>
          <w:color w:val="231F20"/>
          <w:sz w:val="22"/>
          <w:szCs w:val="22"/>
        </w:rPr>
      </w:pPr>
      <w:r w:rsidRPr="00126AA7">
        <w:rPr>
          <w:rFonts w:ascii="Arial" w:hAnsi="Arial" w:cs="Arial"/>
          <w:color w:val="231F20"/>
          <w:sz w:val="22"/>
          <w:szCs w:val="22"/>
        </w:rPr>
        <w:t xml:space="preserve">The standard casters installed on your </w:t>
      </w:r>
      <w:r w:rsidR="00625C22">
        <w:rPr>
          <w:rFonts w:ascii="Arial" w:hAnsi="Arial" w:cs="Arial"/>
          <w:color w:val="231F20"/>
          <w:sz w:val="22"/>
          <w:szCs w:val="22"/>
        </w:rPr>
        <w:t>EchoTable®</w:t>
      </w:r>
      <w:r w:rsidR="006C50F9" w:rsidRPr="00126AA7">
        <w:rPr>
          <w:rFonts w:ascii="Arial" w:hAnsi="Arial" w:cs="Arial"/>
          <w:color w:val="231F20"/>
          <w:sz w:val="22"/>
          <w:szCs w:val="22"/>
        </w:rPr>
        <w:t xml:space="preserve"> </w:t>
      </w:r>
      <w:r w:rsidRPr="00126AA7">
        <w:rPr>
          <w:rFonts w:ascii="Arial" w:hAnsi="Arial" w:cs="Arial"/>
          <w:color w:val="231F20"/>
          <w:sz w:val="22"/>
          <w:szCs w:val="22"/>
        </w:rPr>
        <w:t>are total locking casters.  When in the locked position, the caster is prevented from both rolling and swiveling.</w:t>
      </w:r>
    </w:p>
    <w:p w14:paraId="576E4EF9" w14:textId="77777777" w:rsidR="00090D2D" w:rsidRPr="00126AA7" w:rsidRDefault="00090D2D" w:rsidP="00090D2D">
      <w:pPr>
        <w:numPr>
          <w:ilvl w:val="0"/>
          <w:numId w:val="19"/>
        </w:numPr>
        <w:autoSpaceDE w:val="0"/>
        <w:autoSpaceDN w:val="0"/>
        <w:adjustRightInd w:val="0"/>
        <w:spacing w:after="120"/>
        <w:rPr>
          <w:rFonts w:ascii="Arial" w:hAnsi="Arial" w:cs="Arial"/>
          <w:b/>
          <w:color w:val="231F20"/>
          <w:sz w:val="22"/>
          <w:szCs w:val="22"/>
        </w:rPr>
      </w:pPr>
      <w:r w:rsidRPr="00126AA7">
        <w:rPr>
          <w:rFonts w:ascii="Arial" w:hAnsi="Arial" w:cs="Arial"/>
          <w:b/>
          <w:color w:val="231F20"/>
          <w:sz w:val="22"/>
          <w:szCs w:val="22"/>
        </w:rPr>
        <w:t>WARNING, POTENTIAL FOR INJURY OR DEATH.  To reduce the risk of a potential fall, lock all casters before using equipment.</w:t>
      </w:r>
    </w:p>
    <w:p w14:paraId="3DD88CA9" w14:textId="77777777" w:rsidR="00090D2D" w:rsidRPr="00126AA7" w:rsidRDefault="00090D2D" w:rsidP="00090D2D">
      <w:pPr>
        <w:numPr>
          <w:ilvl w:val="0"/>
          <w:numId w:val="19"/>
        </w:numPr>
        <w:autoSpaceDE w:val="0"/>
        <w:autoSpaceDN w:val="0"/>
        <w:adjustRightInd w:val="0"/>
        <w:spacing w:after="120"/>
        <w:rPr>
          <w:rFonts w:ascii="Arial" w:hAnsi="Arial" w:cs="Arial"/>
          <w:b/>
          <w:color w:val="231F20"/>
          <w:sz w:val="22"/>
          <w:szCs w:val="22"/>
        </w:rPr>
      </w:pPr>
      <w:r w:rsidRPr="00126AA7">
        <w:rPr>
          <w:rFonts w:ascii="Arial" w:hAnsi="Arial" w:cs="Arial"/>
          <w:b/>
          <w:color w:val="231F20"/>
          <w:sz w:val="22"/>
          <w:szCs w:val="22"/>
        </w:rPr>
        <w:t xml:space="preserve">WARNING, POTENTIAL FOR INJURY OR DEATH.  Once the table and patient have been properly positioned for compression, ensure the casters are locked and the Hand Wand is placed in a safe position to prevent incidental contact and unwanted movement of the table surface during the procedure.  </w:t>
      </w:r>
    </w:p>
    <w:p w14:paraId="3798FFF1" w14:textId="77777777" w:rsidR="00090D2D" w:rsidRPr="00126AA7" w:rsidRDefault="00090D2D" w:rsidP="00090D2D">
      <w:pPr>
        <w:numPr>
          <w:ilvl w:val="0"/>
          <w:numId w:val="19"/>
        </w:numPr>
        <w:autoSpaceDE w:val="0"/>
        <w:autoSpaceDN w:val="0"/>
        <w:adjustRightInd w:val="0"/>
        <w:spacing w:after="120"/>
        <w:rPr>
          <w:rFonts w:ascii="Arial" w:hAnsi="Arial" w:cs="Arial"/>
          <w:b/>
          <w:color w:val="231F20"/>
        </w:rPr>
      </w:pPr>
      <w:r w:rsidRPr="00126AA7">
        <w:rPr>
          <w:rFonts w:ascii="Arial" w:hAnsi="Arial" w:cs="Arial"/>
          <w:b/>
          <w:color w:val="231F20"/>
          <w:sz w:val="22"/>
          <w:szCs w:val="22"/>
        </w:rPr>
        <w:t>WARNING, POTENTIAL FOR INJURY.  To reduce the risk of a potential fall, do not use the product to transport patient between rooms or over thresholds.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090D2D" w:rsidRPr="00126AA7" w14:paraId="4EDE70A1" w14:textId="77777777" w:rsidTr="007A3B18">
        <w:tc>
          <w:tcPr>
            <w:tcW w:w="1188" w:type="dxa"/>
            <w:shd w:val="clear" w:color="auto" w:fill="C0C0C0"/>
            <w:vAlign w:val="center"/>
          </w:tcPr>
          <w:p w14:paraId="039FA482" w14:textId="77777777" w:rsidR="00090D2D" w:rsidRPr="00126AA7" w:rsidRDefault="00090D2D" w:rsidP="007A3B18">
            <w:pPr>
              <w:autoSpaceDE w:val="0"/>
              <w:autoSpaceDN w:val="0"/>
              <w:adjustRightInd w:val="0"/>
              <w:jc w:val="center"/>
              <w:rPr>
                <w:rFonts w:ascii="Arial" w:hAnsi="Arial" w:cs="Arial"/>
                <w:b/>
                <w:color w:val="231F20"/>
                <w:sz w:val="22"/>
                <w:szCs w:val="22"/>
              </w:rPr>
            </w:pPr>
            <w:r w:rsidRPr="00126AA7">
              <w:rPr>
                <w:rFonts w:ascii="Arial" w:hAnsi="Arial" w:cs="Arial"/>
                <w:b/>
                <w:color w:val="231F20"/>
                <w:sz w:val="22"/>
                <w:szCs w:val="22"/>
              </w:rPr>
              <w:t>STEP</w:t>
            </w:r>
          </w:p>
        </w:tc>
        <w:tc>
          <w:tcPr>
            <w:tcW w:w="6732" w:type="dxa"/>
            <w:shd w:val="clear" w:color="auto" w:fill="C0C0C0"/>
            <w:vAlign w:val="center"/>
          </w:tcPr>
          <w:p w14:paraId="1E76CE8B" w14:textId="77777777" w:rsidR="00090D2D" w:rsidRPr="00126AA7" w:rsidRDefault="00090D2D" w:rsidP="007A3B18">
            <w:pPr>
              <w:autoSpaceDE w:val="0"/>
              <w:autoSpaceDN w:val="0"/>
              <w:adjustRightInd w:val="0"/>
              <w:jc w:val="center"/>
              <w:rPr>
                <w:rFonts w:ascii="Arial" w:hAnsi="Arial" w:cs="Arial"/>
                <w:b/>
                <w:color w:val="231F20"/>
                <w:sz w:val="22"/>
                <w:szCs w:val="22"/>
              </w:rPr>
            </w:pPr>
            <w:r w:rsidRPr="00126AA7">
              <w:rPr>
                <w:rFonts w:ascii="Arial" w:hAnsi="Arial" w:cs="Arial"/>
                <w:b/>
                <w:color w:val="231F20"/>
                <w:sz w:val="22"/>
                <w:szCs w:val="22"/>
              </w:rPr>
              <w:t>ACTION</w:t>
            </w:r>
          </w:p>
        </w:tc>
      </w:tr>
      <w:tr w:rsidR="00090D2D" w:rsidRPr="00126AA7" w14:paraId="6F649BF3" w14:textId="77777777" w:rsidTr="007A3B18">
        <w:tc>
          <w:tcPr>
            <w:tcW w:w="1188" w:type="dxa"/>
            <w:shd w:val="clear" w:color="auto" w:fill="auto"/>
            <w:vAlign w:val="center"/>
          </w:tcPr>
          <w:p w14:paraId="4693AAED" w14:textId="77777777" w:rsidR="00090D2D" w:rsidRPr="00126AA7" w:rsidRDefault="00090D2D" w:rsidP="007A3B18">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1</w:t>
            </w:r>
          </w:p>
        </w:tc>
        <w:tc>
          <w:tcPr>
            <w:tcW w:w="6732" w:type="dxa"/>
            <w:shd w:val="clear" w:color="auto" w:fill="auto"/>
            <w:vAlign w:val="center"/>
          </w:tcPr>
          <w:p w14:paraId="2A112928" w14:textId="77777777" w:rsidR="00090D2D" w:rsidRPr="00126AA7" w:rsidRDefault="00090D2D" w:rsidP="00784D69">
            <w:pPr>
              <w:autoSpaceDE w:val="0"/>
              <w:autoSpaceDN w:val="0"/>
              <w:adjustRightInd w:val="0"/>
              <w:rPr>
                <w:rFonts w:ascii="Arial" w:hAnsi="Arial" w:cs="Arial"/>
                <w:color w:val="231F20"/>
                <w:sz w:val="22"/>
                <w:szCs w:val="22"/>
              </w:rPr>
            </w:pPr>
            <w:r w:rsidRPr="00126AA7">
              <w:rPr>
                <w:rFonts w:ascii="Arial" w:hAnsi="Arial" w:cs="Arial"/>
                <w:color w:val="231F20"/>
                <w:sz w:val="22"/>
                <w:szCs w:val="22"/>
              </w:rPr>
              <w:t xml:space="preserve">To lock the caster, step down on the outermost edge of the locking tab located at the top of the caster wheel. (See Figure </w:t>
            </w:r>
            <w:r w:rsidR="00784D69" w:rsidRPr="00126AA7">
              <w:rPr>
                <w:rFonts w:ascii="Arial" w:hAnsi="Arial" w:cs="Arial"/>
                <w:color w:val="231F20"/>
                <w:sz w:val="22"/>
                <w:szCs w:val="22"/>
              </w:rPr>
              <w:t>7</w:t>
            </w:r>
            <w:r w:rsidRPr="00126AA7">
              <w:rPr>
                <w:rFonts w:ascii="Arial" w:hAnsi="Arial" w:cs="Arial"/>
                <w:color w:val="231F20"/>
                <w:sz w:val="22"/>
                <w:szCs w:val="22"/>
              </w:rPr>
              <w:t>)</w:t>
            </w:r>
          </w:p>
        </w:tc>
      </w:tr>
      <w:tr w:rsidR="00090D2D" w:rsidRPr="00126AA7" w14:paraId="01706C07" w14:textId="77777777" w:rsidTr="007A3B18">
        <w:tc>
          <w:tcPr>
            <w:tcW w:w="1188" w:type="dxa"/>
            <w:shd w:val="clear" w:color="auto" w:fill="auto"/>
            <w:vAlign w:val="center"/>
          </w:tcPr>
          <w:p w14:paraId="01BFB0DE" w14:textId="77777777" w:rsidR="00090D2D" w:rsidRPr="00126AA7" w:rsidRDefault="00090D2D" w:rsidP="007A3B18">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2</w:t>
            </w:r>
          </w:p>
        </w:tc>
        <w:tc>
          <w:tcPr>
            <w:tcW w:w="6732" w:type="dxa"/>
            <w:shd w:val="clear" w:color="auto" w:fill="auto"/>
            <w:vAlign w:val="center"/>
          </w:tcPr>
          <w:p w14:paraId="31F0E43B" w14:textId="77777777" w:rsidR="00090D2D" w:rsidRPr="00126AA7" w:rsidRDefault="00090D2D" w:rsidP="00784D69">
            <w:pPr>
              <w:autoSpaceDE w:val="0"/>
              <w:autoSpaceDN w:val="0"/>
              <w:adjustRightInd w:val="0"/>
              <w:rPr>
                <w:rFonts w:ascii="Arial" w:hAnsi="Arial" w:cs="Arial"/>
                <w:color w:val="231F20"/>
                <w:sz w:val="22"/>
                <w:szCs w:val="22"/>
              </w:rPr>
            </w:pPr>
            <w:r w:rsidRPr="00126AA7">
              <w:rPr>
                <w:rFonts w:ascii="Arial" w:hAnsi="Arial" w:cs="Arial"/>
                <w:color w:val="231F20"/>
                <w:sz w:val="22"/>
                <w:szCs w:val="22"/>
              </w:rPr>
              <w:t xml:space="preserve">To unlock the </w:t>
            </w:r>
            <w:proofErr w:type="gramStart"/>
            <w:r w:rsidRPr="00126AA7">
              <w:rPr>
                <w:rFonts w:ascii="Arial" w:hAnsi="Arial" w:cs="Arial"/>
                <w:color w:val="231F20"/>
                <w:sz w:val="22"/>
                <w:szCs w:val="22"/>
              </w:rPr>
              <w:t>caster</w:t>
            </w:r>
            <w:proofErr w:type="gramEnd"/>
            <w:r w:rsidRPr="00126AA7">
              <w:rPr>
                <w:rFonts w:ascii="Arial" w:hAnsi="Arial" w:cs="Arial"/>
                <w:color w:val="231F20"/>
                <w:sz w:val="22"/>
                <w:szCs w:val="22"/>
              </w:rPr>
              <w:t xml:space="preserve"> step down on the top, innermost edge of the locking tab OR lift up on the outermost edge of the tab.  (See Figure </w:t>
            </w:r>
            <w:r w:rsidR="00784D69" w:rsidRPr="00126AA7">
              <w:rPr>
                <w:rFonts w:ascii="Arial" w:hAnsi="Arial" w:cs="Arial"/>
                <w:color w:val="231F20"/>
                <w:sz w:val="22"/>
                <w:szCs w:val="22"/>
              </w:rPr>
              <w:t>8</w:t>
            </w:r>
            <w:r w:rsidRPr="00126AA7">
              <w:rPr>
                <w:rFonts w:ascii="Arial" w:hAnsi="Arial" w:cs="Arial"/>
                <w:color w:val="231F20"/>
                <w:sz w:val="22"/>
                <w:szCs w:val="22"/>
              </w:rPr>
              <w:t>)</w:t>
            </w:r>
          </w:p>
        </w:tc>
      </w:tr>
    </w:tbl>
    <w:p w14:paraId="50ED02B0" w14:textId="77777777" w:rsidR="00090D2D" w:rsidRPr="00126AA7" w:rsidRDefault="00090D2D" w:rsidP="00090D2D">
      <w:pPr>
        <w:autoSpaceDE w:val="0"/>
        <w:autoSpaceDN w:val="0"/>
        <w:adjustRightInd w:val="0"/>
        <w:spacing w:after="120"/>
        <w:rPr>
          <w:rFonts w:ascii="Arial" w:hAnsi="Arial" w:cs="Arial"/>
          <w:color w:val="231F20"/>
        </w:rPr>
      </w:pPr>
    </w:p>
    <w:p w14:paraId="2F8CF1FB" w14:textId="77777777" w:rsidR="00090D2D" w:rsidRPr="00126AA7" w:rsidRDefault="00090D2D" w:rsidP="00090D2D">
      <w:pPr>
        <w:autoSpaceDE w:val="0"/>
        <w:autoSpaceDN w:val="0"/>
        <w:adjustRightInd w:val="0"/>
        <w:spacing w:after="120"/>
        <w:jc w:val="center"/>
        <w:rPr>
          <w:rFonts w:ascii="Arial" w:hAnsi="Arial" w:cs="Arial"/>
          <w:color w:val="231F20"/>
        </w:rPr>
        <w:sectPr w:rsidR="00090D2D" w:rsidRPr="00126AA7" w:rsidSect="00B46F86">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40" w:right="1800" w:bottom="1440" w:left="1800" w:header="720" w:footer="720" w:gutter="0"/>
          <w:cols w:space="720"/>
          <w:titlePg/>
          <w:docGrid w:linePitch="360"/>
        </w:sectPr>
      </w:pPr>
    </w:p>
    <w:p w14:paraId="4D2BF988" w14:textId="77777777" w:rsidR="00090D2D" w:rsidRPr="00126AA7" w:rsidRDefault="00090D2D" w:rsidP="00090D2D">
      <w:pPr>
        <w:autoSpaceDE w:val="0"/>
        <w:autoSpaceDN w:val="0"/>
        <w:adjustRightInd w:val="0"/>
        <w:spacing w:after="120"/>
        <w:jc w:val="center"/>
        <w:rPr>
          <w:rFonts w:ascii="Arial" w:hAnsi="Arial" w:cs="Arial"/>
          <w:color w:val="231F20"/>
        </w:rPr>
      </w:pPr>
    </w:p>
    <w:p w14:paraId="2B10BDF5" w14:textId="77777777" w:rsidR="00090D2D" w:rsidRPr="00126AA7" w:rsidRDefault="00090D2D" w:rsidP="00090D2D">
      <w:pPr>
        <w:autoSpaceDE w:val="0"/>
        <w:autoSpaceDN w:val="0"/>
        <w:adjustRightInd w:val="0"/>
        <w:spacing w:after="120"/>
        <w:ind w:firstLine="720"/>
        <w:jc w:val="center"/>
        <w:rPr>
          <w:rFonts w:ascii="Arial" w:hAnsi="Arial" w:cs="Arial"/>
        </w:rPr>
        <w:sectPr w:rsidR="00090D2D" w:rsidRPr="00126AA7" w:rsidSect="00D140EB">
          <w:type w:val="continuous"/>
          <w:pgSz w:w="12240" w:h="15840" w:code="1"/>
          <w:pgMar w:top="1440" w:right="1800" w:bottom="1440" w:left="1800" w:header="720" w:footer="720" w:gutter="0"/>
          <w:cols w:num="2" w:space="720" w:equalWidth="0">
            <w:col w:w="3960" w:space="720"/>
            <w:col w:w="3960"/>
          </w:cols>
          <w:titlePg/>
          <w:docGrid w:linePitch="360"/>
        </w:sectPr>
      </w:pPr>
    </w:p>
    <w:p w14:paraId="3C543AE4" w14:textId="77777777" w:rsidR="00090D2D" w:rsidRPr="00126AA7" w:rsidRDefault="00090D2D" w:rsidP="00090D2D">
      <w:pPr>
        <w:rPr>
          <w:rFonts w:ascii="Arial" w:hAnsi="Arial" w:cs="Arial"/>
        </w:rPr>
      </w:pPr>
      <w:r w:rsidRPr="00126AA7">
        <w:rPr>
          <w:rFonts w:ascii="Arial" w:hAnsi="Arial" w:cs="Arial"/>
          <w:noProof/>
          <w:lang w:eastAsia="en-US"/>
        </w:rPr>
        <w:drawing>
          <wp:inline distT="0" distB="0" distL="0" distR="0" wp14:anchorId="01589802" wp14:editId="3ECC4265">
            <wp:extent cx="2600325" cy="1647825"/>
            <wp:effectExtent l="0" t="0" r="9525" b="9525"/>
            <wp:docPr id="274" name="Picture 274" descr="Caster view [br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ster view [brake u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1647825"/>
                    </a:xfrm>
                    <a:prstGeom prst="rect">
                      <a:avLst/>
                    </a:prstGeom>
                    <a:noFill/>
                    <a:ln>
                      <a:noFill/>
                    </a:ln>
                  </pic:spPr>
                </pic:pic>
              </a:graphicData>
            </a:graphic>
          </wp:inline>
        </w:drawing>
      </w:r>
    </w:p>
    <w:p w14:paraId="06642355" w14:textId="77777777" w:rsidR="00090D2D" w:rsidRPr="00126AA7" w:rsidRDefault="00090D2D" w:rsidP="00090D2D">
      <w:pPr>
        <w:autoSpaceDE w:val="0"/>
        <w:autoSpaceDN w:val="0"/>
        <w:adjustRightInd w:val="0"/>
        <w:spacing w:after="120"/>
        <w:jc w:val="center"/>
        <w:rPr>
          <w:rFonts w:ascii="Arial" w:hAnsi="Arial" w:cs="Arial"/>
          <w:b/>
          <w:color w:val="231F20"/>
          <w:sz w:val="22"/>
          <w:szCs w:val="22"/>
        </w:rPr>
      </w:pPr>
      <w:r w:rsidRPr="00126AA7">
        <w:rPr>
          <w:rFonts w:ascii="Arial" w:hAnsi="Arial" w:cs="Arial"/>
          <w:b/>
          <w:color w:val="231F20"/>
          <w:sz w:val="22"/>
          <w:szCs w:val="22"/>
        </w:rPr>
        <w:t xml:space="preserve">Figure </w:t>
      </w:r>
      <w:r w:rsidR="00784D69" w:rsidRPr="00126AA7">
        <w:rPr>
          <w:rFonts w:ascii="Arial" w:hAnsi="Arial" w:cs="Arial"/>
          <w:b/>
          <w:color w:val="231F20"/>
          <w:sz w:val="22"/>
          <w:szCs w:val="22"/>
        </w:rPr>
        <w:t>7</w:t>
      </w:r>
    </w:p>
    <w:p w14:paraId="4AAC39F0" w14:textId="77777777" w:rsidR="00090D2D" w:rsidRPr="00126AA7" w:rsidRDefault="00090D2D" w:rsidP="00090D2D">
      <w:pPr>
        <w:rPr>
          <w:rFonts w:ascii="Arial" w:hAnsi="Arial" w:cs="Arial"/>
        </w:rPr>
      </w:pPr>
      <w:r w:rsidRPr="00126AA7">
        <w:rPr>
          <w:rFonts w:ascii="Arial" w:hAnsi="Arial" w:cs="Arial"/>
          <w:noProof/>
          <w:lang w:eastAsia="en-US"/>
        </w:rPr>
        <w:drawing>
          <wp:inline distT="0" distB="0" distL="0" distR="0" wp14:anchorId="3D1BE2FA" wp14:editId="71DF5E4B">
            <wp:extent cx="2514600" cy="1647825"/>
            <wp:effectExtent l="0" t="0" r="0" b="9525"/>
            <wp:docPr id="275" name="Picture 275" descr="Caster view [brak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ster view [brake dow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14:paraId="4C377FA8" w14:textId="77777777" w:rsidR="00090D2D" w:rsidRPr="00126AA7" w:rsidRDefault="00090D2D" w:rsidP="00090D2D">
      <w:pPr>
        <w:jc w:val="center"/>
        <w:rPr>
          <w:rFonts w:ascii="Arial" w:hAnsi="Arial" w:cs="Arial"/>
          <w:b/>
          <w:bCs/>
          <w:sz w:val="10"/>
          <w:szCs w:val="12"/>
        </w:rPr>
      </w:pPr>
      <w:r w:rsidRPr="00126AA7">
        <w:rPr>
          <w:rFonts w:ascii="Arial" w:hAnsi="Arial" w:cs="Arial"/>
          <w:b/>
          <w:sz w:val="22"/>
        </w:rPr>
        <w:t xml:space="preserve">Figure </w:t>
      </w:r>
      <w:r w:rsidR="00784D69" w:rsidRPr="00126AA7">
        <w:rPr>
          <w:rFonts w:ascii="Arial" w:hAnsi="Arial" w:cs="Arial"/>
          <w:b/>
          <w:sz w:val="22"/>
        </w:rPr>
        <w:t>8</w:t>
      </w:r>
    </w:p>
    <w:p w14:paraId="08293736" w14:textId="77777777" w:rsidR="00090D2D" w:rsidRPr="00126AA7" w:rsidRDefault="00090D2D" w:rsidP="00090D2D">
      <w:pPr>
        <w:pStyle w:val="TOCSub-Section"/>
        <w:rPr>
          <w:rFonts w:ascii="Arial" w:hAnsi="Arial" w:cs="Arial"/>
        </w:rPr>
        <w:sectPr w:rsidR="00090D2D" w:rsidRPr="00126AA7" w:rsidSect="00D140EB">
          <w:type w:val="continuous"/>
          <w:pgSz w:w="12240" w:h="15840" w:code="1"/>
          <w:pgMar w:top="1440" w:right="1800" w:bottom="1440" w:left="1800" w:header="720" w:footer="720" w:gutter="0"/>
          <w:cols w:num="2" w:space="720" w:equalWidth="0">
            <w:col w:w="3960" w:space="720"/>
            <w:col w:w="3960"/>
          </w:cols>
          <w:titlePg/>
          <w:docGrid w:linePitch="360"/>
        </w:sectPr>
      </w:pPr>
    </w:p>
    <w:p w14:paraId="3037CAAA" w14:textId="77777777" w:rsidR="00090D2D" w:rsidRPr="00126AA7" w:rsidRDefault="00090D2D" w:rsidP="00090D2D">
      <w:pPr>
        <w:pStyle w:val="TOCSub-Section"/>
        <w:rPr>
          <w:rFonts w:ascii="Arial" w:hAnsi="Arial" w:cs="Arial"/>
          <w:b w:val="0"/>
          <w:bCs w:val="0"/>
          <w:sz w:val="22"/>
          <w:szCs w:val="22"/>
        </w:rPr>
      </w:pPr>
    </w:p>
    <w:p w14:paraId="6766B080" w14:textId="77777777" w:rsidR="00090D2D" w:rsidRDefault="00090D2D" w:rsidP="00090D2D">
      <w:pPr>
        <w:rPr>
          <w:rFonts w:ascii="Arial-BoldMT" w:hAnsi="Arial-BoldMT" w:cs="Arial-BoldMT"/>
          <w:b/>
          <w:bCs/>
          <w:color w:val="231F20"/>
        </w:rPr>
      </w:pPr>
      <w:r>
        <w:br w:type="page"/>
      </w:r>
    </w:p>
    <w:p w14:paraId="698E090C" w14:textId="77777777" w:rsidR="00103D27" w:rsidRPr="002266A3" w:rsidRDefault="00103D27" w:rsidP="00103D27">
      <w:pPr>
        <w:pStyle w:val="TOCSub-Section"/>
      </w:pPr>
      <w:bookmarkStart w:id="14" w:name="_Toc2104308"/>
      <w:r w:rsidRPr="002266A3">
        <w:lastRenderedPageBreak/>
        <w:t>Single Pedal Brake</w:t>
      </w:r>
      <w:r>
        <w:t xml:space="preserve"> (Option)</w:t>
      </w:r>
      <w:bookmarkEnd w:id="14"/>
    </w:p>
    <w:p w14:paraId="08FDF671" w14:textId="77777777" w:rsidR="00103D27" w:rsidRPr="002266A3" w:rsidRDefault="009D31D7" w:rsidP="00103D27">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casters installed on your </w:t>
      </w:r>
      <w:r w:rsidR="00625C22">
        <w:rPr>
          <w:rFonts w:ascii="Arial" w:hAnsi="Arial" w:cs="Arial"/>
          <w:color w:val="231F20"/>
          <w:sz w:val="22"/>
          <w:szCs w:val="22"/>
        </w:rPr>
        <w:t>EchoTable®</w:t>
      </w:r>
      <w:r w:rsidRPr="002266A3">
        <w:rPr>
          <w:rFonts w:ascii="Arial" w:hAnsi="Arial" w:cs="Arial"/>
          <w:color w:val="231F20"/>
          <w:sz w:val="22"/>
          <w:szCs w:val="22"/>
        </w:rPr>
        <w:t xml:space="preserve"> with </w:t>
      </w:r>
      <w:r>
        <w:rPr>
          <w:rFonts w:ascii="Arial" w:hAnsi="Arial" w:cs="Arial"/>
          <w:color w:val="231F20"/>
          <w:sz w:val="22"/>
          <w:szCs w:val="22"/>
        </w:rPr>
        <w:t xml:space="preserve">the optional </w:t>
      </w:r>
      <w:r w:rsidRPr="002266A3">
        <w:rPr>
          <w:rFonts w:ascii="Arial" w:hAnsi="Arial" w:cs="Arial"/>
          <w:color w:val="231F20"/>
          <w:sz w:val="22"/>
          <w:szCs w:val="22"/>
        </w:rPr>
        <w:t>Single Pedal Break are total locking casters when in the locked position; the caster is prevented from both rolling and swiveling</w:t>
      </w:r>
      <w:r>
        <w:rPr>
          <w:rFonts w:ascii="Arial" w:hAnsi="Arial" w:cs="Arial"/>
          <w:color w:val="231F20"/>
          <w:sz w:val="22"/>
          <w:szCs w:val="22"/>
        </w:rPr>
        <w:t xml:space="preserve">.  </w:t>
      </w:r>
      <w:r w:rsidR="00103D27" w:rsidRPr="002266A3">
        <w:rPr>
          <w:rFonts w:ascii="Arial" w:hAnsi="Arial" w:cs="Arial"/>
          <w:color w:val="231F20"/>
          <w:sz w:val="22"/>
          <w:szCs w:val="22"/>
        </w:rPr>
        <w:t xml:space="preserve"> When in the neutral position, all casters are free to roll and swivel.  The last position is the steer position; with the casters at the head end free to swivel and roll while the casters at the foot end are free to roll but locked from swiveling.</w:t>
      </w:r>
    </w:p>
    <w:p w14:paraId="11E401CE" w14:textId="77777777" w:rsidR="00103D27" w:rsidRPr="002266A3" w:rsidRDefault="00103D27" w:rsidP="00103D27">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p>
    <w:p w14:paraId="7325EA83" w14:textId="77777777" w:rsidR="00103D27" w:rsidRPr="00487B87" w:rsidRDefault="00103D27" w:rsidP="00103D27">
      <w:pPr>
        <w:numPr>
          <w:ilvl w:val="0"/>
          <w:numId w:val="19"/>
        </w:numPr>
        <w:autoSpaceDE w:val="0"/>
        <w:autoSpaceDN w:val="0"/>
        <w:adjustRightInd w:val="0"/>
        <w:spacing w:after="120"/>
        <w:rPr>
          <w:rFonts w:ascii="Arial" w:hAnsi="Arial" w:cs="Arial"/>
          <w:b/>
          <w:color w:val="231F20"/>
        </w:rPr>
      </w:pPr>
      <w:r w:rsidRPr="002266A3">
        <w:rPr>
          <w:rFonts w:ascii="Arial" w:hAnsi="Arial" w:cs="Arial"/>
          <w:b/>
          <w:color w:val="231F20"/>
          <w:sz w:val="22"/>
          <w:szCs w:val="22"/>
        </w:rPr>
        <w:t xml:space="preserve">WARNING, POTENTIAL FOR INJURY OR DEATH.  Once the table and patient have been properly positioned, ensure the casters are locked and the Hand Wand is placed in a safe position to prevent incidental contact and unwanted movement of the table surface during </w:t>
      </w:r>
      <w:r>
        <w:rPr>
          <w:rFonts w:ascii="Arial" w:hAnsi="Arial" w:cs="Arial"/>
          <w:b/>
          <w:color w:val="231F20"/>
          <w:sz w:val="22"/>
          <w:szCs w:val="22"/>
        </w:rPr>
        <w:t>the procedure</w:t>
      </w:r>
      <w:r w:rsidRPr="002266A3">
        <w:rPr>
          <w:rFonts w:ascii="Arial" w:hAnsi="Arial" w:cs="Arial"/>
          <w:b/>
          <w:color w:val="231F20"/>
          <w:sz w:val="22"/>
          <w:szCs w:val="22"/>
        </w:rPr>
        <w:t>.</w:t>
      </w:r>
    </w:p>
    <w:p w14:paraId="10A2AA04" w14:textId="77777777" w:rsidR="00685C03" w:rsidRPr="00685C03" w:rsidRDefault="00685C03" w:rsidP="00685C03">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103D27" w:rsidRPr="00A612F7" w14:paraId="2BECDB2D" w14:textId="77777777" w:rsidTr="009E123D">
        <w:tc>
          <w:tcPr>
            <w:tcW w:w="1188" w:type="dxa"/>
            <w:shd w:val="clear" w:color="auto" w:fill="C0C0C0"/>
            <w:vAlign w:val="center"/>
          </w:tcPr>
          <w:p w14:paraId="4B6109D5" w14:textId="77777777" w:rsidR="00103D27" w:rsidRPr="00A612F7" w:rsidRDefault="00103D27" w:rsidP="009E123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4C31AED" w14:textId="77777777" w:rsidR="00103D27" w:rsidRPr="00A612F7" w:rsidRDefault="00103D27" w:rsidP="009E123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103D27" w:rsidRPr="00A612F7" w14:paraId="45C7C9B4" w14:textId="77777777" w:rsidTr="009E123D">
        <w:tc>
          <w:tcPr>
            <w:tcW w:w="1188" w:type="dxa"/>
            <w:shd w:val="clear" w:color="auto" w:fill="auto"/>
            <w:vAlign w:val="center"/>
          </w:tcPr>
          <w:p w14:paraId="38A12876" w14:textId="77777777" w:rsidR="00103D27" w:rsidRPr="00A612F7" w:rsidRDefault="00103D27" w:rsidP="009E123D">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99A0BEA" w14:textId="77777777" w:rsidR="00103D27" w:rsidRPr="00A612F7" w:rsidRDefault="00103D27" w:rsidP="00722477">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lock the casters, step down on pedal labeled lock on either side of the table. </w:t>
            </w:r>
            <w:r>
              <w:rPr>
                <w:rFonts w:ascii="Arial" w:hAnsi="Arial" w:cs="Arial"/>
                <w:color w:val="231F20"/>
                <w:sz w:val="22"/>
                <w:szCs w:val="22"/>
              </w:rPr>
              <w:t xml:space="preserve"> </w:t>
            </w:r>
            <w:r w:rsidRPr="00A612F7">
              <w:rPr>
                <w:rFonts w:ascii="Arial" w:hAnsi="Arial" w:cs="Arial"/>
                <w:color w:val="231F20"/>
                <w:sz w:val="22"/>
                <w:szCs w:val="22"/>
              </w:rPr>
              <w:t xml:space="preserve">See Figure </w:t>
            </w:r>
            <w:r w:rsidR="00722477">
              <w:rPr>
                <w:rFonts w:ascii="Arial" w:hAnsi="Arial" w:cs="Arial"/>
                <w:color w:val="231F20"/>
                <w:sz w:val="22"/>
                <w:szCs w:val="22"/>
              </w:rPr>
              <w:t>9</w:t>
            </w:r>
          </w:p>
        </w:tc>
      </w:tr>
      <w:tr w:rsidR="00103D27" w:rsidRPr="00A612F7" w14:paraId="44BEEDDA" w14:textId="77777777" w:rsidTr="009E123D">
        <w:tc>
          <w:tcPr>
            <w:tcW w:w="1188" w:type="dxa"/>
            <w:shd w:val="clear" w:color="auto" w:fill="auto"/>
            <w:vAlign w:val="center"/>
          </w:tcPr>
          <w:p w14:paraId="1C91D2FD" w14:textId="77777777" w:rsidR="00103D27" w:rsidRPr="00A612F7" w:rsidRDefault="00103D27" w:rsidP="009E123D">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2157EA29" w14:textId="77777777" w:rsidR="00103D27" w:rsidRPr="00A612F7" w:rsidRDefault="00103D27" w:rsidP="009E123D">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unlock the casters and obtain the neutral position, step down on the raised pedal on either side of the table until the pedals are level. </w:t>
            </w:r>
          </w:p>
        </w:tc>
      </w:tr>
      <w:tr w:rsidR="00103D27" w:rsidRPr="00A612F7" w14:paraId="12502C41" w14:textId="77777777" w:rsidTr="009E123D">
        <w:tc>
          <w:tcPr>
            <w:tcW w:w="1188" w:type="dxa"/>
            <w:shd w:val="clear" w:color="auto" w:fill="auto"/>
            <w:vAlign w:val="center"/>
          </w:tcPr>
          <w:p w14:paraId="6BB79E8E" w14:textId="77777777" w:rsidR="00103D27" w:rsidRPr="00A612F7" w:rsidRDefault="00103D27" w:rsidP="009E123D">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7E4AB008" w14:textId="77777777" w:rsidR="00103D27" w:rsidRPr="00A612F7" w:rsidRDefault="00103D27" w:rsidP="009E123D">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utilize the steer function, step down on the pedal labeled steer on either side of the table.  </w:t>
            </w:r>
          </w:p>
        </w:tc>
      </w:tr>
    </w:tbl>
    <w:p w14:paraId="28BE6B25" w14:textId="77777777" w:rsidR="00103D27" w:rsidRPr="002266A3" w:rsidRDefault="00103D27" w:rsidP="00103D27">
      <w:pPr>
        <w:autoSpaceDE w:val="0"/>
        <w:autoSpaceDN w:val="0"/>
        <w:adjustRightInd w:val="0"/>
        <w:spacing w:after="120"/>
        <w:rPr>
          <w:rFonts w:ascii="Arial" w:hAnsi="Arial" w:cs="Arial"/>
          <w:color w:val="231F20"/>
        </w:rPr>
      </w:pPr>
    </w:p>
    <w:p w14:paraId="2C212064" w14:textId="77777777" w:rsidR="00103D27" w:rsidRDefault="00103D27" w:rsidP="00103D27">
      <w:pPr>
        <w:autoSpaceDE w:val="0"/>
        <w:autoSpaceDN w:val="0"/>
        <w:adjustRightInd w:val="0"/>
        <w:spacing w:after="120"/>
        <w:jc w:val="center"/>
      </w:pPr>
      <w:r>
        <w:rPr>
          <w:rFonts w:ascii="Arial" w:hAnsi="Arial" w:cs="Arial"/>
          <w:noProof/>
          <w:lang w:eastAsia="en-US"/>
        </w:rPr>
        <mc:AlternateContent>
          <mc:Choice Requires="wps">
            <w:drawing>
              <wp:anchor distT="0" distB="0" distL="114300" distR="114300" simplePos="0" relativeHeight="251659776" behindDoc="0" locked="0" layoutInCell="1" allowOverlap="1" wp14:anchorId="21315C68" wp14:editId="7DB2D0AD">
                <wp:simplePos x="0" y="0"/>
                <wp:positionH relativeFrom="column">
                  <wp:posOffset>2857500</wp:posOffset>
                </wp:positionH>
                <wp:positionV relativeFrom="paragraph">
                  <wp:posOffset>549275</wp:posOffset>
                </wp:positionV>
                <wp:extent cx="685800" cy="228600"/>
                <wp:effectExtent l="0" t="0" r="0" b="3175"/>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411BE" w14:textId="77777777" w:rsidR="00267ED4" w:rsidRPr="004265DE" w:rsidRDefault="00267ED4" w:rsidP="00103D27">
                            <w:pPr>
                              <w:jc w:val="center"/>
                              <w:rPr>
                                <w:b/>
                              </w:rPr>
                            </w:pPr>
                            <w:r w:rsidRPr="004265DE">
                              <w:rPr>
                                <w:b/>
                              </w:rPr>
                              <w:t>Steer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15C68" id="_x0000_t202" coordsize="21600,21600" o:spt="202" path="m,l,21600r21600,l21600,xe">
                <v:stroke joinstyle="miter"/>
                <v:path gradientshapeok="t" o:connecttype="rect"/>
              </v:shapetype>
              <v:shape id="Text Box 151" o:spid="_x0000_s1026" type="#_x0000_t202" style="position:absolute;left:0;text-align:left;margin-left:225pt;margin-top:43.25pt;width:5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" stroked="f">
                <v:textbox>
                  <w:txbxContent>
                    <w:p w14:paraId="2E7411BE" w14:textId="77777777" w:rsidR="00267ED4" w:rsidRPr="004265DE" w:rsidRDefault="00267ED4" w:rsidP="00103D27">
                      <w:pPr>
                        <w:jc w:val="center"/>
                        <w:rPr>
                          <w:b/>
                        </w:rPr>
                      </w:pPr>
                      <w:r w:rsidRPr="004265DE">
                        <w:rPr>
                          <w:b/>
                        </w:rPr>
                        <w:t>Steer</w:t>
                      </w:r>
                    </w:p>
                  </w:txbxContent>
                </v:textbox>
              </v:shape>
            </w:pict>
          </mc:Fallback>
        </mc:AlternateContent>
      </w:r>
      <w:r>
        <w:rPr>
          <w:rFonts w:ascii="Arial" w:hAnsi="Arial" w:cs="Arial"/>
          <w:noProof/>
          <w:lang w:eastAsia="en-US"/>
        </w:rPr>
        <mc:AlternateContent>
          <mc:Choice Requires="wps">
            <w:drawing>
              <wp:anchor distT="0" distB="0" distL="114300" distR="114300" simplePos="0" relativeHeight="251658752" behindDoc="0" locked="0" layoutInCell="1" allowOverlap="1" wp14:anchorId="4FFC8751" wp14:editId="25DFFBAE">
                <wp:simplePos x="0" y="0"/>
                <wp:positionH relativeFrom="column">
                  <wp:posOffset>3200400</wp:posOffset>
                </wp:positionH>
                <wp:positionV relativeFrom="paragraph">
                  <wp:posOffset>777875</wp:posOffset>
                </wp:positionV>
                <wp:extent cx="0" cy="342900"/>
                <wp:effectExtent l="85725" t="25400" r="85725" b="31750"/>
                <wp:wrapNone/>
                <wp:docPr id="1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D75C3" id="Line 15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1.25pt" to="252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" strokeweight="3pt">
                <v:stroke endarrow="block"/>
              </v:line>
            </w:pict>
          </mc:Fallback>
        </mc:AlternateContent>
      </w:r>
      <w:r>
        <w:rPr>
          <w:rFonts w:ascii="Arial" w:hAnsi="Arial" w:cs="Arial"/>
          <w:noProof/>
          <w:lang w:eastAsia="en-US"/>
        </w:rPr>
        <mc:AlternateContent>
          <mc:Choice Requires="wps">
            <w:drawing>
              <wp:anchor distT="0" distB="0" distL="114300" distR="114300" simplePos="0" relativeHeight="251657728" behindDoc="0" locked="0" layoutInCell="1" allowOverlap="1" wp14:anchorId="1CC7001B" wp14:editId="195BC0A3">
                <wp:simplePos x="0" y="0"/>
                <wp:positionH relativeFrom="column">
                  <wp:posOffset>1714500</wp:posOffset>
                </wp:positionH>
                <wp:positionV relativeFrom="paragraph">
                  <wp:posOffset>549275</wp:posOffset>
                </wp:positionV>
                <wp:extent cx="685800" cy="228600"/>
                <wp:effectExtent l="0" t="0" r="0" b="3175"/>
                <wp:wrapNone/>
                <wp:docPr id="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8393C" w14:textId="77777777" w:rsidR="00267ED4" w:rsidRPr="004265DE" w:rsidRDefault="00267ED4" w:rsidP="00103D27">
                            <w:pPr>
                              <w:jc w:val="center"/>
                              <w:rPr>
                                <w:b/>
                              </w:rPr>
                            </w:pPr>
                            <w:r>
                              <w:rPr>
                                <w:b/>
                              </w:rPr>
                              <w:t>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7001B" id="Text Box 149" o:spid="_x0000_s1027" type="#_x0000_t202" style="position:absolute;left:0;text-align:left;margin-left:135pt;margin-top:43.25pt;width:5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" stroked="f">
                <v:textbox>
                  <w:txbxContent>
                    <w:p w14:paraId="70B8393C" w14:textId="77777777" w:rsidR="00267ED4" w:rsidRPr="004265DE" w:rsidRDefault="00267ED4" w:rsidP="00103D27">
                      <w:pPr>
                        <w:jc w:val="center"/>
                        <w:rPr>
                          <w:b/>
                        </w:rPr>
                      </w:pPr>
                      <w:r>
                        <w:rPr>
                          <w:b/>
                        </w:rPr>
                        <w:t>Lock</w:t>
                      </w:r>
                    </w:p>
                  </w:txbxContent>
                </v:textbox>
              </v:shape>
            </w:pict>
          </mc:Fallback>
        </mc:AlternateContent>
      </w:r>
      <w:r>
        <w:rPr>
          <w:rFonts w:ascii="Arial" w:hAnsi="Arial" w:cs="Arial"/>
          <w:noProof/>
          <w:lang w:eastAsia="en-US"/>
        </w:rPr>
        <mc:AlternateContent>
          <mc:Choice Requires="wps">
            <w:drawing>
              <wp:anchor distT="0" distB="0" distL="114300" distR="114300" simplePos="0" relativeHeight="251656704" behindDoc="0" locked="0" layoutInCell="1" allowOverlap="1" wp14:anchorId="6FF9E2DC" wp14:editId="60811438">
                <wp:simplePos x="0" y="0"/>
                <wp:positionH relativeFrom="column">
                  <wp:posOffset>2057400</wp:posOffset>
                </wp:positionH>
                <wp:positionV relativeFrom="paragraph">
                  <wp:posOffset>777875</wp:posOffset>
                </wp:positionV>
                <wp:extent cx="0" cy="342900"/>
                <wp:effectExtent l="85725" t="25400" r="85725" b="31750"/>
                <wp:wrapNone/>
                <wp:docPr id="1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28EA0" id="Line 14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1.25pt" to="162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" strokeweight="3pt">
                <v:stroke endarrow="block"/>
              </v:line>
            </w:pict>
          </mc:Fallback>
        </mc:AlternateContent>
      </w:r>
      <w:r>
        <w:rPr>
          <w:rFonts w:ascii="Arial" w:hAnsi="Arial" w:cs="Arial"/>
          <w:noProof/>
          <w:lang w:eastAsia="en-US"/>
        </w:rPr>
        <w:drawing>
          <wp:inline distT="0" distB="0" distL="0" distR="0" wp14:anchorId="52F1A3C0" wp14:editId="1B23DCD0">
            <wp:extent cx="4000500" cy="2647950"/>
            <wp:effectExtent l="0" t="0" r="0" b="0"/>
            <wp:docPr id="20" name="Picture 20" descr="SPB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B 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0500" cy="2647950"/>
                    </a:xfrm>
                    <a:prstGeom prst="rect">
                      <a:avLst/>
                    </a:prstGeom>
                    <a:noFill/>
                    <a:ln>
                      <a:noFill/>
                    </a:ln>
                  </pic:spPr>
                </pic:pic>
              </a:graphicData>
            </a:graphic>
          </wp:inline>
        </w:drawing>
      </w:r>
    </w:p>
    <w:p w14:paraId="0DE46DC7" w14:textId="77777777" w:rsidR="00103D27" w:rsidRPr="00126AA7" w:rsidRDefault="00103D27" w:rsidP="00103D27">
      <w:pPr>
        <w:autoSpaceDE w:val="0"/>
        <w:autoSpaceDN w:val="0"/>
        <w:adjustRightInd w:val="0"/>
        <w:spacing w:after="120"/>
        <w:jc w:val="center"/>
        <w:rPr>
          <w:rFonts w:ascii="Arial" w:hAnsi="Arial" w:cs="Arial"/>
          <w:b/>
          <w:sz w:val="22"/>
          <w:szCs w:val="22"/>
        </w:rPr>
      </w:pPr>
      <w:r w:rsidRPr="00126AA7">
        <w:rPr>
          <w:rFonts w:ascii="Arial" w:hAnsi="Arial" w:cs="Arial"/>
          <w:b/>
          <w:sz w:val="22"/>
          <w:szCs w:val="22"/>
        </w:rPr>
        <w:t xml:space="preserve">Figure </w:t>
      </w:r>
      <w:r w:rsidR="00722477">
        <w:rPr>
          <w:rFonts w:ascii="Arial" w:hAnsi="Arial" w:cs="Arial"/>
          <w:b/>
          <w:sz w:val="22"/>
          <w:szCs w:val="22"/>
        </w:rPr>
        <w:t>9</w:t>
      </w:r>
    </w:p>
    <w:p w14:paraId="0F542FC8" w14:textId="77777777" w:rsidR="00032093" w:rsidRPr="002266A3" w:rsidRDefault="00103D27" w:rsidP="00103D27">
      <w:pPr>
        <w:pStyle w:val="TOCSub-Section"/>
      </w:pPr>
      <w:r w:rsidRPr="002266A3">
        <w:br w:type="page"/>
      </w:r>
      <w:bookmarkStart w:id="15" w:name="_Toc2104309"/>
      <w:r w:rsidR="00AA1C74">
        <w:lastRenderedPageBreak/>
        <w:t>Drop Sections</w:t>
      </w:r>
      <w:bookmarkEnd w:id="15"/>
      <w:r w:rsidR="00C25F19">
        <w:t xml:space="preserve"> </w:t>
      </w:r>
    </w:p>
    <w:p w14:paraId="2BB9BFE2" w14:textId="77777777" w:rsidR="00787CF7" w:rsidRDefault="00753842" w:rsidP="00787CF7">
      <w:pPr>
        <w:autoSpaceDE w:val="0"/>
        <w:autoSpaceDN w:val="0"/>
        <w:adjustRightInd w:val="0"/>
        <w:spacing w:after="120"/>
        <w:ind w:left="720"/>
        <w:rPr>
          <w:rFonts w:ascii="Arial" w:hAnsi="Arial" w:cs="Arial"/>
          <w:color w:val="231F20"/>
          <w:sz w:val="22"/>
          <w:szCs w:val="22"/>
        </w:rPr>
      </w:pPr>
      <w:r w:rsidRPr="00753842">
        <w:rPr>
          <w:rFonts w:ascii="Arial" w:hAnsi="Arial" w:cs="Arial"/>
          <w:color w:val="231F20"/>
          <w:sz w:val="22"/>
          <w:szCs w:val="22"/>
        </w:rPr>
        <w:t xml:space="preserve">The </w:t>
      </w:r>
      <w:r w:rsidR="00625C22">
        <w:rPr>
          <w:rFonts w:ascii="Arial" w:hAnsi="Arial" w:cs="Arial"/>
          <w:color w:val="231F20"/>
          <w:sz w:val="22"/>
          <w:szCs w:val="22"/>
        </w:rPr>
        <w:t>EchoTable®</w:t>
      </w:r>
      <w:r w:rsidR="006C50F9">
        <w:rPr>
          <w:rFonts w:ascii="Arial" w:hAnsi="Arial" w:cs="Arial"/>
          <w:color w:val="231F20"/>
          <w:sz w:val="22"/>
          <w:szCs w:val="22"/>
        </w:rPr>
        <w:t xml:space="preserve"> </w:t>
      </w:r>
      <w:r w:rsidRPr="00753842">
        <w:rPr>
          <w:rFonts w:ascii="Arial" w:hAnsi="Arial" w:cs="Arial"/>
          <w:color w:val="231F20"/>
          <w:sz w:val="22"/>
          <w:szCs w:val="22"/>
        </w:rPr>
        <w:t xml:space="preserve">is designed to both improve </w:t>
      </w:r>
      <w:r>
        <w:rPr>
          <w:rFonts w:ascii="Arial" w:hAnsi="Arial" w:cs="Arial"/>
          <w:color w:val="231F20"/>
          <w:sz w:val="22"/>
          <w:szCs w:val="22"/>
        </w:rPr>
        <w:t>images and maximize sonogra</w:t>
      </w:r>
      <w:r w:rsidRPr="00753842">
        <w:rPr>
          <w:rFonts w:ascii="Arial" w:hAnsi="Arial" w:cs="Arial"/>
          <w:color w:val="231F20"/>
          <w:sz w:val="22"/>
          <w:szCs w:val="22"/>
        </w:rPr>
        <w:t xml:space="preserve">pher ergonomics.  </w:t>
      </w:r>
      <w:r w:rsidR="00787CF7" w:rsidRPr="00753842">
        <w:rPr>
          <w:rFonts w:ascii="Arial" w:hAnsi="Arial" w:cs="Arial"/>
          <w:color w:val="231F20"/>
          <w:sz w:val="22"/>
          <w:szCs w:val="22"/>
        </w:rPr>
        <w:t>The two drop-sections built into the table are identified as the “</w:t>
      </w:r>
      <w:r w:rsidR="00787CF7">
        <w:rPr>
          <w:rFonts w:ascii="Arial" w:hAnsi="Arial" w:cs="Arial"/>
          <w:color w:val="231F20"/>
          <w:sz w:val="22"/>
          <w:szCs w:val="22"/>
        </w:rPr>
        <w:t>I</w:t>
      </w:r>
      <w:r w:rsidR="00787CF7" w:rsidRPr="00753842">
        <w:rPr>
          <w:rFonts w:ascii="Arial" w:hAnsi="Arial" w:cs="Arial"/>
          <w:color w:val="231F20"/>
          <w:sz w:val="22"/>
          <w:szCs w:val="22"/>
        </w:rPr>
        <w:t>maging drop</w:t>
      </w:r>
      <w:r w:rsidR="00787CF7">
        <w:rPr>
          <w:rFonts w:ascii="Arial" w:hAnsi="Arial" w:cs="Arial"/>
          <w:color w:val="231F20"/>
          <w:sz w:val="22"/>
          <w:szCs w:val="22"/>
        </w:rPr>
        <w:t xml:space="preserve"> </w:t>
      </w:r>
      <w:r w:rsidR="00787CF7" w:rsidRPr="00753842">
        <w:rPr>
          <w:rFonts w:ascii="Arial" w:hAnsi="Arial" w:cs="Arial"/>
          <w:color w:val="231F20"/>
          <w:sz w:val="22"/>
          <w:szCs w:val="22"/>
        </w:rPr>
        <w:t>section” and the “Sonographer’s drop</w:t>
      </w:r>
      <w:r w:rsidR="00787CF7">
        <w:rPr>
          <w:rFonts w:ascii="Arial" w:hAnsi="Arial" w:cs="Arial"/>
          <w:color w:val="231F20"/>
          <w:sz w:val="22"/>
          <w:szCs w:val="22"/>
        </w:rPr>
        <w:t xml:space="preserve"> </w:t>
      </w:r>
      <w:r w:rsidR="00787CF7" w:rsidRPr="00753842">
        <w:rPr>
          <w:rFonts w:ascii="Arial" w:hAnsi="Arial" w:cs="Arial"/>
          <w:color w:val="231F20"/>
          <w:sz w:val="22"/>
          <w:szCs w:val="22"/>
        </w:rPr>
        <w:t>section”. The Sonographer's drop-section on the right of the patient provides a place for the right-</w:t>
      </w:r>
      <w:r w:rsidR="00787CF7">
        <w:rPr>
          <w:rFonts w:ascii="Arial" w:hAnsi="Arial" w:cs="Arial"/>
          <w:color w:val="231F20"/>
          <w:sz w:val="22"/>
          <w:szCs w:val="22"/>
        </w:rPr>
        <w:t>handed</w:t>
      </w:r>
      <w:r w:rsidR="00787CF7" w:rsidRPr="00753842">
        <w:rPr>
          <w:rFonts w:ascii="Arial" w:hAnsi="Arial" w:cs="Arial"/>
          <w:color w:val="231F20"/>
          <w:sz w:val="22"/>
          <w:szCs w:val="22"/>
        </w:rPr>
        <w:t xml:space="preserve"> sonographer to sit close to the patient while maintaining an upright position during imaging. Once you have properly positioned the patient on his or her left side over the imaging window drop-section (see Patient Positioning </w:t>
      </w:r>
      <w:r w:rsidR="00787CF7">
        <w:rPr>
          <w:rFonts w:ascii="Arial" w:hAnsi="Arial" w:cs="Arial"/>
          <w:color w:val="231F20"/>
          <w:sz w:val="22"/>
          <w:szCs w:val="22"/>
        </w:rPr>
        <w:t>section</w:t>
      </w:r>
      <w:r w:rsidR="00787CF7" w:rsidRPr="00753842">
        <w:rPr>
          <w:rFonts w:ascii="Arial" w:hAnsi="Arial" w:cs="Arial"/>
          <w:color w:val="231F20"/>
          <w:sz w:val="22"/>
          <w:szCs w:val="22"/>
        </w:rPr>
        <w:t xml:space="preserve">) you are ready to place yourself in the proper position, open the imaging window drop-section and </w:t>
      </w:r>
      <w:r w:rsidR="00787CF7" w:rsidRPr="00857B64">
        <w:rPr>
          <w:rFonts w:ascii="Arial" w:hAnsi="Arial" w:cs="Arial"/>
          <w:color w:val="231F20"/>
          <w:sz w:val="22"/>
          <w:szCs w:val="22"/>
        </w:rPr>
        <w:t>when imaging the apical views on the patient</w:t>
      </w:r>
      <w:r w:rsidR="00787CF7" w:rsidRPr="00753842">
        <w:rPr>
          <w:rFonts w:ascii="Arial" w:hAnsi="Arial" w:cs="Arial"/>
          <w:color w:val="231F20"/>
          <w:sz w:val="22"/>
          <w:szCs w:val="22"/>
        </w:rPr>
        <w:t xml:space="preserve">. </w:t>
      </w:r>
    </w:p>
    <w:p w14:paraId="10030BBC" w14:textId="77777777" w:rsidR="00C33C1D" w:rsidRPr="002266A3" w:rsidRDefault="00C33C1D" w:rsidP="00C33C1D">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drop section</w:t>
      </w:r>
      <w:r w:rsidR="00753842">
        <w:rPr>
          <w:rFonts w:ascii="Arial" w:hAnsi="Arial" w:cs="Arial"/>
          <w:color w:val="231F20"/>
          <w:sz w:val="22"/>
          <w:szCs w:val="22"/>
        </w:rPr>
        <w:t>s</w:t>
      </w:r>
      <w:r w:rsidRPr="002266A3">
        <w:rPr>
          <w:rFonts w:ascii="Arial" w:hAnsi="Arial" w:cs="Arial"/>
          <w:color w:val="231F20"/>
          <w:sz w:val="22"/>
          <w:szCs w:val="22"/>
        </w:rPr>
        <w:t xml:space="preserve"> </w:t>
      </w:r>
      <w:r w:rsidR="00753842">
        <w:rPr>
          <w:rFonts w:ascii="Arial" w:hAnsi="Arial" w:cs="Arial"/>
          <w:color w:val="231F20"/>
          <w:sz w:val="22"/>
          <w:szCs w:val="22"/>
        </w:rPr>
        <w:t>are</w:t>
      </w:r>
      <w:r w:rsidRPr="002266A3">
        <w:rPr>
          <w:rFonts w:ascii="Arial" w:hAnsi="Arial" w:cs="Arial"/>
          <w:color w:val="231F20"/>
          <w:sz w:val="22"/>
          <w:szCs w:val="22"/>
        </w:rPr>
        <w:t xml:space="preserve"> designed to be opened or closed easily with one hand. </w:t>
      </w:r>
    </w:p>
    <w:p w14:paraId="5FE5DB79" w14:textId="77777777" w:rsidR="00C33C1D" w:rsidRPr="002266A3" w:rsidRDefault="00C33C1D" w:rsidP="00C33C1D">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1021A94C" w14:textId="77777777" w:rsidR="00C33C1D" w:rsidRPr="002266A3" w:rsidRDefault="00C33C1D" w:rsidP="00C33C1D">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After closing, always </w:t>
      </w:r>
      <w:proofErr w:type="gramStart"/>
      <w:r w:rsidRPr="002266A3">
        <w:rPr>
          <w:rFonts w:ascii="Arial" w:hAnsi="Arial" w:cs="Arial"/>
          <w:b/>
          <w:color w:val="231F20"/>
          <w:sz w:val="22"/>
          <w:szCs w:val="22"/>
        </w:rPr>
        <w:t>lift up</w:t>
      </w:r>
      <w:proofErr w:type="gramEnd"/>
      <w:r w:rsidRPr="002266A3">
        <w:rPr>
          <w:rFonts w:ascii="Arial" w:hAnsi="Arial" w:cs="Arial"/>
          <w:b/>
          <w:color w:val="231F20"/>
          <w:sz w:val="22"/>
          <w:szCs w:val="22"/>
        </w:rPr>
        <w:t xml:space="preserve"> on the drop section to assure that </w:t>
      </w:r>
      <w:r w:rsidR="00787CF7">
        <w:rPr>
          <w:rFonts w:ascii="Arial" w:hAnsi="Arial" w:cs="Arial"/>
          <w:b/>
          <w:color w:val="231F20"/>
          <w:sz w:val="22"/>
          <w:szCs w:val="22"/>
        </w:rPr>
        <w:t xml:space="preserve">it </w:t>
      </w:r>
      <w:r w:rsidRPr="002266A3">
        <w:rPr>
          <w:rFonts w:ascii="Arial" w:hAnsi="Arial" w:cs="Arial"/>
          <w:b/>
          <w:color w:val="231F20"/>
          <w:sz w:val="22"/>
          <w:szCs w:val="22"/>
        </w:rPr>
        <w:t>is totally locked before patient entry or exit.</w:t>
      </w:r>
    </w:p>
    <w:p w14:paraId="76687125" w14:textId="77777777" w:rsidR="00C33C1D" w:rsidRPr="002266A3" w:rsidRDefault="00C33C1D" w:rsidP="00C33C1D">
      <w:pPr>
        <w:autoSpaceDE w:val="0"/>
        <w:autoSpaceDN w:val="0"/>
        <w:adjustRightInd w:val="0"/>
        <w:spacing w:after="120"/>
        <w:rPr>
          <w:rFonts w:ascii="Arial" w:hAnsi="Arial" w:cs="Arial"/>
          <w:b/>
          <w:color w:val="231F20"/>
        </w:rPr>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C33C1D" w:rsidRPr="005B6DCA" w14:paraId="33C51A6D" w14:textId="77777777" w:rsidTr="007A7F91">
        <w:trPr>
          <w:cantSplit/>
          <w:tblHeader/>
        </w:trPr>
        <w:tc>
          <w:tcPr>
            <w:tcW w:w="1188" w:type="dxa"/>
            <w:shd w:val="clear" w:color="auto" w:fill="C0C0C0"/>
            <w:vAlign w:val="center"/>
          </w:tcPr>
          <w:p w14:paraId="1FC97C8C"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0FBBD41D"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C33C1D" w:rsidRPr="005B6DCA" w14:paraId="6E716FD7" w14:textId="77777777" w:rsidTr="007A7F91">
        <w:trPr>
          <w:cantSplit/>
        </w:trPr>
        <w:tc>
          <w:tcPr>
            <w:tcW w:w="1188" w:type="dxa"/>
            <w:shd w:val="clear" w:color="auto" w:fill="auto"/>
            <w:vAlign w:val="center"/>
          </w:tcPr>
          <w:p w14:paraId="2B93A2C9"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59D8D508" w14:textId="77777777" w:rsidR="00C33C1D" w:rsidRPr="005B6DCA" w:rsidRDefault="00C33C1D" w:rsidP="00722477">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open the drop section, locate the metal handle mounted on the bottom of the drop section at the front edge. </w:t>
            </w:r>
            <w:r w:rsidR="00225587">
              <w:rPr>
                <w:rFonts w:ascii="Arial" w:hAnsi="Arial" w:cs="Arial"/>
                <w:color w:val="231F20"/>
                <w:sz w:val="22"/>
                <w:szCs w:val="22"/>
              </w:rPr>
              <w:t xml:space="preserve"> </w:t>
            </w:r>
            <w:r w:rsidRPr="005B6DCA">
              <w:rPr>
                <w:rFonts w:ascii="Arial" w:hAnsi="Arial" w:cs="Arial"/>
                <w:color w:val="231F20"/>
                <w:sz w:val="22"/>
                <w:szCs w:val="22"/>
              </w:rPr>
              <w:t xml:space="preserve">See Figure </w:t>
            </w:r>
            <w:r w:rsidR="00722477">
              <w:rPr>
                <w:rFonts w:ascii="Arial" w:hAnsi="Arial" w:cs="Arial"/>
                <w:color w:val="231F20"/>
                <w:sz w:val="22"/>
                <w:szCs w:val="22"/>
              </w:rPr>
              <w:t>10</w:t>
            </w:r>
          </w:p>
        </w:tc>
      </w:tr>
      <w:tr w:rsidR="00C33C1D" w:rsidRPr="005B6DCA" w14:paraId="60ED1DBF" w14:textId="77777777" w:rsidTr="007A7F91">
        <w:trPr>
          <w:cantSplit/>
        </w:trPr>
        <w:tc>
          <w:tcPr>
            <w:tcW w:w="1188" w:type="dxa"/>
            <w:shd w:val="clear" w:color="auto" w:fill="auto"/>
            <w:vAlign w:val="center"/>
          </w:tcPr>
          <w:p w14:paraId="10DC8671"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771E4FED" w14:textId="77777777" w:rsidR="00C33C1D" w:rsidRPr="005B6DCA" w:rsidRDefault="00787CF7" w:rsidP="00C33C1D">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Pulling the handle </w:t>
            </w:r>
            <w:r>
              <w:rPr>
                <w:rFonts w:ascii="Arial" w:hAnsi="Arial" w:cs="Arial"/>
                <w:color w:val="231F20"/>
                <w:sz w:val="22"/>
                <w:szCs w:val="22"/>
              </w:rPr>
              <w:t>to the left or towards the foot of the bed</w:t>
            </w:r>
            <w:r w:rsidRPr="005B6DCA">
              <w:rPr>
                <w:rFonts w:ascii="Arial" w:hAnsi="Arial" w:cs="Arial"/>
                <w:color w:val="231F20"/>
                <w:sz w:val="22"/>
                <w:szCs w:val="22"/>
              </w:rPr>
              <w:t>, from under the drop section, will release the latch mechanism and allow the drop section to swing open. Do not abruptly yank or jerk on handle, it is designed to work with a smooth, steady pull</w:t>
            </w:r>
          </w:p>
        </w:tc>
      </w:tr>
      <w:tr w:rsidR="00C33C1D" w:rsidRPr="005B6DCA" w14:paraId="366076BE" w14:textId="77777777" w:rsidTr="007A7F91">
        <w:trPr>
          <w:cantSplit/>
        </w:trPr>
        <w:tc>
          <w:tcPr>
            <w:tcW w:w="1188" w:type="dxa"/>
            <w:shd w:val="clear" w:color="auto" w:fill="auto"/>
            <w:vAlign w:val="center"/>
          </w:tcPr>
          <w:p w14:paraId="039B22E6"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7196845A" w14:textId="77777777" w:rsidR="00C33C1D" w:rsidRPr="005B6DCA" w:rsidRDefault="00C33C1D" w:rsidP="00C33C1D">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close the drop </w:t>
            </w:r>
            <w:proofErr w:type="gramStart"/>
            <w:r w:rsidRPr="005B6DCA">
              <w:rPr>
                <w:rFonts w:ascii="Arial" w:hAnsi="Arial" w:cs="Arial"/>
                <w:color w:val="231F20"/>
                <w:sz w:val="22"/>
                <w:szCs w:val="22"/>
              </w:rPr>
              <w:t>section</w:t>
            </w:r>
            <w:proofErr w:type="gramEnd"/>
            <w:r w:rsidRPr="005B6DCA">
              <w:rPr>
                <w:rFonts w:ascii="Arial" w:hAnsi="Arial" w:cs="Arial"/>
                <w:color w:val="231F20"/>
                <w:sz w:val="22"/>
                <w:szCs w:val="22"/>
              </w:rPr>
              <w:t xml:space="preserve"> lift the drop section smoothly until it is securely in the full, upright and locked position.  </w:t>
            </w:r>
          </w:p>
        </w:tc>
      </w:tr>
    </w:tbl>
    <w:p w14:paraId="2DB82F37" w14:textId="77777777" w:rsidR="00C33C1D" w:rsidRPr="002266A3" w:rsidRDefault="00C33C1D" w:rsidP="00C33C1D">
      <w:pPr>
        <w:autoSpaceDE w:val="0"/>
        <w:autoSpaceDN w:val="0"/>
        <w:adjustRightInd w:val="0"/>
        <w:spacing w:after="120"/>
        <w:rPr>
          <w:rFonts w:ascii="Arial" w:hAnsi="Arial" w:cs="Arial"/>
          <w:color w:val="231F20"/>
          <w:sz w:val="22"/>
          <w:szCs w:val="22"/>
        </w:rPr>
      </w:pPr>
    </w:p>
    <w:p w14:paraId="0DF822CE" w14:textId="77777777" w:rsidR="00C33C1D" w:rsidRPr="002266A3" w:rsidRDefault="004F60A8" w:rsidP="00C33C1D">
      <w:pPr>
        <w:tabs>
          <w:tab w:val="left" w:pos="700"/>
          <w:tab w:val="left" w:pos="960"/>
          <w:tab w:val="center" w:pos="4320"/>
        </w:tabs>
        <w:autoSpaceDE w:val="0"/>
        <w:autoSpaceDN w:val="0"/>
        <w:adjustRightInd w:val="0"/>
        <w:spacing w:after="120"/>
        <w:jc w:val="center"/>
        <w:rPr>
          <w:rFonts w:ascii="Arial" w:hAnsi="Arial" w:cs="Arial"/>
          <w:color w:val="231F20"/>
          <w:sz w:val="22"/>
          <w:szCs w:val="22"/>
        </w:rPr>
      </w:pPr>
      <w:r>
        <w:rPr>
          <w:rFonts w:ascii="Arial" w:hAnsi="Arial" w:cs="Arial"/>
          <w:noProof/>
          <w:color w:val="231F20"/>
          <w:sz w:val="22"/>
          <w:szCs w:val="22"/>
          <w:lang w:eastAsia="en-US"/>
        </w:rPr>
        <mc:AlternateContent>
          <mc:Choice Requires="wpg">
            <w:drawing>
              <wp:anchor distT="0" distB="0" distL="114300" distR="114300" simplePos="0" relativeHeight="251653632" behindDoc="0" locked="0" layoutInCell="1" allowOverlap="1" wp14:anchorId="49DAC5CB" wp14:editId="68E2D95B">
                <wp:simplePos x="0" y="0"/>
                <wp:positionH relativeFrom="column">
                  <wp:posOffset>476250</wp:posOffset>
                </wp:positionH>
                <wp:positionV relativeFrom="paragraph">
                  <wp:posOffset>1499870</wp:posOffset>
                </wp:positionV>
                <wp:extent cx="1874520" cy="845820"/>
                <wp:effectExtent l="0" t="38100" r="49530" b="0"/>
                <wp:wrapNone/>
                <wp:docPr id="247" name="Group 247"/>
                <wp:cNvGraphicFramePr/>
                <a:graphic xmlns:a="http://schemas.openxmlformats.org/drawingml/2006/main">
                  <a:graphicData uri="http://schemas.microsoft.com/office/word/2010/wordprocessingGroup">
                    <wpg:wgp>
                      <wpg:cNvGrpSpPr/>
                      <wpg:grpSpPr>
                        <a:xfrm>
                          <a:off x="0" y="0"/>
                          <a:ext cx="1874520" cy="845820"/>
                          <a:chOff x="0" y="0"/>
                          <a:chExt cx="1874520" cy="845820"/>
                        </a:xfrm>
                      </wpg:grpSpPr>
                      <wps:wsp>
                        <wps:cNvPr id="252" name="Straight Connector 252"/>
                        <wps:cNvCnPr>
                          <a:cxnSpLocks noChangeShapeType="1"/>
                        </wps:cNvCnPr>
                        <wps:spPr bwMode="auto">
                          <a:xfrm>
                            <a:off x="847725" y="685800"/>
                            <a:ext cx="4572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3" name="Group 253"/>
                        <wpg:cNvGrpSpPr>
                          <a:grpSpLocks/>
                        </wpg:cNvGrpSpPr>
                        <wpg:grpSpPr bwMode="auto">
                          <a:xfrm>
                            <a:off x="0" y="0"/>
                            <a:ext cx="1874520" cy="845820"/>
                            <a:chOff x="2340" y="9648"/>
                            <a:chExt cx="2952" cy="1332"/>
                          </a:xfrm>
                        </wpg:grpSpPr>
                        <wps:wsp>
                          <wps:cNvPr id="254" name="Line 21"/>
                          <wps:cNvCnPr/>
                          <wps:spPr bwMode="auto">
                            <a:xfrm flipV="1">
                              <a:off x="4392" y="9648"/>
                              <a:ext cx="900" cy="10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22"/>
                          <wps:cNvSpPr txBox="1">
                            <a:spLocks noChangeArrowheads="1"/>
                          </wps:cNvSpPr>
                          <wps:spPr bwMode="auto">
                            <a:xfrm>
                              <a:off x="2340" y="10440"/>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A6F9" w14:textId="77777777" w:rsidR="00267ED4" w:rsidRDefault="00267ED4" w:rsidP="00C33C1D">
                                <w:r>
                                  <w:t>Release Lever</w:t>
                                </w:r>
                              </w:p>
                            </w:txbxContent>
                          </wps:txbx>
                          <wps:bodyPr rot="0" vert="horz" wrap="square" lIns="91440" tIns="45720" rIns="91440" bIns="45720" anchor="t" anchorCtr="0" upright="1">
                            <a:noAutofit/>
                          </wps:bodyPr>
                        </wps:wsp>
                      </wpg:grpSp>
                    </wpg:wgp>
                  </a:graphicData>
                </a:graphic>
              </wp:anchor>
            </w:drawing>
          </mc:Choice>
          <mc:Fallback>
            <w:pict>
              <v:group w14:anchorId="49DAC5CB" id="Group 247" o:spid="_x0000_s1028" style="position:absolute;left:0;text-align:left;margin-left:37.5pt;margin-top:118.1pt;width:147.6pt;height:66.6pt;z-index:251653632" coordsize="1874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">
                <v:line id="Straight Connector 252" o:spid="_x0000_s1029" style="position:absolute;visibility:visible;mso-wrap-style:square" from="8477,6858" to="13049,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group id="Group 253" o:spid="_x0000_s1030" style="position:absolute;width:18745;height:8458" coordorigin="2340,9648" coordsize="295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21" o:spid="_x0000_s1031" style="position:absolute;flip:y;visibility:visible;mso-wrap-style:square" from="4392,9648" to="5292,1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shape id="Text Box 22" o:spid="_x0000_s1032" type="#_x0000_t202" style="position:absolute;left:2340;top:104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3E3BA6F9" w14:textId="77777777" w:rsidR="00267ED4" w:rsidRDefault="00267ED4" w:rsidP="00C33C1D">
                          <w:r>
                            <w:t>Release Lever</w:t>
                          </w:r>
                        </w:p>
                      </w:txbxContent>
                    </v:textbox>
                  </v:shape>
                </v:group>
              </v:group>
            </w:pict>
          </mc:Fallback>
        </mc:AlternateContent>
      </w:r>
      <w:r w:rsidR="00C33C1D">
        <w:rPr>
          <w:rFonts w:ascii="Arial" w:hAnsi="Arial" w:cs="Arial"/>
          <w:noProof/>
          <w:color w:val="231F20"/>
          <w:sz w:val="22"/>
          <w:szCs w:val="22"/>
          <w:lang w:eastAsia="en-US"/>
        </w:rPr>
        <w:drawing>
          <wp:inline distT="0" distB="0" distL="0" distR="0" wp14:anchorId="61B96561" wp14:editId="2073149B">
            <wp:extent cx="3931920" cy="2596896"/>
            <wp:effectExtent l="0" t="0" r="0" b="0"/>
            <wp:docPr id="251" name="Picture 251" descr="Drop Section Release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op Section Release View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1920" cy="2596896"/>
                    </a:xfrm>
                    <a:prstGeom prst="rect">
                      <a:avLst/>
                    </a:prstGeom>
                    <a:noFill/>
                    <a:ln>
                      <a:noFill/>
                    </a:ln>
                  </pic:spPr>
                </pic:pic>
              </a:graphicData>
            </a:graphic>
          </wp:inline>
        </w:drawing>
      </w:r>
    </w:p>
    <w:p w14:paraId="035BF9CE" w14:textId="77777777" w:rsidR="00C33C1D" w:rsidRPr="009D7AFA" w:rsidRDefault="00C33C1D" w:rsidP="00C33C1D">
      <w:pPr>
        <w:autoSpaceDE w:val="0"/>
        <w:autoSpaceDN w:val="0"/>
        <w:adjustRightInd w:val="0"/>
        <w:spacing w:after="120"/>
        <w:jc w:val="center"/>
        <w:rPr>
          <w:rFonts w:ascii="Arial" w:hAnsi="Arial" w:cs="Arial"/>
          <w:b/>
          <w:color w:val="231F20"/>
          <w:sz w:val="22"/>
          <w:szCs w:val="22"/>
        </w:rPr>
      </w:pPr>
      <w:r w:rsidRPr="009D7AFA">
        <w:rPr>
          <w:rFonts w:ascii="Arial" w:hAnsi="Arial" w:cs="Arial"/>
          <w:b/>
          <w:color w:val="231F20"/>
          <w:sz w:val="22"/>
          <w:szCs w:val="22"/>
        </w:rPr>
        <w:t xml:space="preserve">Figure </w:t>
      </w:r>
      <w:r w:rsidR="00722477">
        <w:rPr>
          <w:rFonts w:ascii="Arial" w:hAnsi="Arial" w:cs="Arial"/>
          <w:b/>
          <w:color w:val="231F20"/>
          <w:sz w:val="22"/>
          <w:szCs w:val="22"/>
        </w:rPr>
        <w:t>10</w:t>
      </w:r>
    </w:p>
    <w:p w14:paraId="7A8AF374" w14:textId="77777777" w:rsidR="004F60A8" w:rsidRDefault="004F60A8">
      <w:pPr>
        <w:rPr>
          <w:rFonts w:ascii="Arial" w:hAnsi="Arial" w:cs="Arial"/>
          <w:color w:val="231F20"/>
          <w:sz w:val="22"/>
          <w:szCs w:val="22"/>
        </w:rPr>
      </w:pPr>
      <w:r>
        <w:rPr>
          <w:rFonts w:ascii="Arial" w:hAnsi="Arial" w:cs="Arial"/>
          <w:color w:val="231F20"/>
          <w:sz w:val="22"/>
          <w:szCs w:val="22"/>
        </w:rPr>
        <w:br w:type="page"/>
      </w:r>
    </w:p>
    <w:p w14:paraId="3FAA9C02" w14:textId="77777777" w:rsidR="00C33C1D" w:rsidRDefault="00C33C1D" w:rsidP="009D7AFA">
      <w:pPr>
        <w:autoSpaceDE w:val="0"/>
        <w:autoSpaceDN w:val="0"/>
        <w:adjustRightInd w:val="0"/>
        <w:spacing w:after="120"/>
        <w:ind w:left="720"/>
        <w:rPr>
          <w:rFonts w:ascii="Arial" w:hAnsi="Arial" w:cs="Arial"/>
          <w:color w:val="231F20"/>
          <w:sz w:val="22"/>
          <w:szCs w:val="22"/>
        </w:rPr>
      </w:pPr>
      <w:proofErr w:type="gramStart"/>
      <w:r>
        <w:rPr>
          <w:rFonts w:ascii="Arial" w:hAnsi="Arial" w:cs="Arial"/>
          <w:color w:val="231F20"/>
          <w:sz w:val="22"/>
          <w:szCs w:val="22"/>
        </w:rPr>
        <w:lastRenderedPageBreak/>
        <w:t>Additiona</w:t>
      </w:r>
      <w:r w:rsidR="00787CF7">
        <w:rPr>
          <w:rFonts w:ascii="Arial" w:hAnsi="Arial" w:cs="Arial"/>
          <w:color w:val="231F20"/>
          <w:sz w:val="22"/>
          <w:szCs w:val="22"/>
        </w:rPr>
        <w:t>l</w:t>
      </w:r>
      <w:r>
        <w:rPr>
          <w:rFonts w:ascii="Arial" w:hAnsi="Arial" w:cs="Arial"/>
          <w:color w:val="231F20"/>
          <w:sz w:val="22"/>
          <w:szCs w:val="22"/>
        </w:rPr>
        <w:t>l</w:t>
      </w:r>
      <w:r w:rsidR="00787CF7">
        <w:rPr>
          <w:rFonts w:ascii="Arial" w:hAnsi="Arial" w:cs="Arial"/>
          <w:color w:val="231F20"/>
          <w:sz w:val="22"/>
          <w:szCs w:val="22"/>
        </w:rPr>
        <w:t>y</w:t>
      </w:r>
      <w:proofErr w:type="gramEnd"/>
      <w:r>
        <w:rPr>
          <w:rFonts w:ascii="Arial" w:hAnsi="Arial" w:cs="Arial"/>
          <w:color w:val="231F20"/>
          <w:sz w:val="22"/>
          <w:szCs w:val="22"/>
        </w:rPr>
        <w:t xml:space="preserve"> the drop section on the patients left (imagining drop section) can be opened remotely from the left side of the table.  </w:t>
      </w:r>
    </w:p>
    <w:p w14:paraId="0F2FBDBD" w14:textId="77777777" w:rsidR="00800C74" w:rsidRDefault="00800C74"/>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C33C1D" w:rsidRPr="005B6DCA" w14:paraId="43418810" w14:textId="77777777" w:rsidTr="007A7F91">
        <w:trPr>
          <w:cantSplit/>
          <w:tblHeader/>
        </w:trPr>
        <w:tc>
          <w:tcPr>
            <w:tcW w:w="1188" w:type="dxa"/>
            <w:shd w:val="clear" w:color="auto" w:fill="C0C0C0"/>
            <w:vAlign w:val="center"/>
          </w:tcPr>
          <w:p w14:paraId="358EBA4D"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3F8DF01E"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C33C1D" w:rsidRPr="005B6DCA" w14:paraId="4B60BD77" w14:textId="77777777" w:rsidTr="007A7F91">
        <w:trPr>
          <w:cantSplit/>
        </w:trPr>
        <w:tc>
          <w:tcPr>
            <w:tcW w:w="1188" w:type="dxa"/>
            <w:shd w:val="clear" w:color="auto" w:fill="auto"/>
            <w:vAlign w:val="center"/>
          </w:tcPr>
          <w:p w14:paraId="440DAD7F"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5BC5B940" w14:textId="77777777" w:rsidR="00C33C1D" w:rsidRPr="005B6DCA" w:rsidRDefault="00C33C1D" w:rsidP="00722477">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open the </w:t>
            </w:r>
            <w:r w:rsidR="004203E7">
              <w:rPr>
                <w:rFonts w:ascii="Arial" w:hAnsi="Arial" w:cs="Arial"/>
                <w:color w:val="231F20"/>
                <w:sz w:val="22"/>
                <w:szCs w:val="22"/>
              </w:rPr>
              <w:t xml:space="preserve">imagining </w:t>
            </w:r>
            <w:r w:rsidRPr="005B6DCA">
              <w:rPr>
                <w:rFonts w:ascii="Arial" w:hAnsi="Arial" w:cs="Arial"/>
                <w:color w:val="231F20"/>
                <w:sz w:val="22"/>
                <w:szCs w:val="22"/>
              </w:rPr>
              <w:t>drop section</w:t>
            </w:r>
            <w:r w:rsidR="004203E7">
              <w:rPr>
                <w:rFonts w:ascii="Arial" w:hAnsi="Arial" w:cs="Arial"/>
                <w:color w:val="231F20"/>
                <w:sz w:val="22"/>
                <w:szCs w:val="22"/>
              </w:rPr>
              <w:t xml:space="preserve"> remotely</w:t>
            </w:r>
            <w:r w:rsidRPr="005B6DCA">
              <w:rPr>
                <w:rFonts w:ascii="Arial" w:hAnsi="Arial" w:cs="Arial"/>
                <w:color w:val="231F20"/>
                <w:sz w:val="22"/>
                <w:szCs w:val="22"/>
              </w:rPr>
              <w:t xml:space="preserve">, locate the </w:t>
            </w:r>
            <w:r w:rsidR="004203E7">
              <w:rPr>
                <w:rFonts w:ascii="Arial" w:hAnsi="Arial" w:cs="Arial"/>
                <w:color w:val="231F20"/>
                <w:sz w:val="22"/>
                <w:szCs w:val="22"/>
              </w:rPr>
              <w:t xml:space="preserve">remote release on the </w:t>
            </w:r>
            <w:r w:rsidR="005D0E66">
              <w:rPr>
                <w:rFonts w:ascii="Arial" w:hAnsi="Arial" w:cs="Arial"/>
                <w:color w:val="231F20"/>
                <w:sz w:val="22"/>
                <w:szCs w:val="22"/>
              </w:rPr>
              <w:t>patient’s</w:t>
            </w:r>
            <w:r w:rsidR="004203E7">
              <w:rPr>
                <w:rFonts w:ascii="Arial" w:hAnsi="Arial" w:cs="Arial"/>
                <w:color w:val="231F20"/>
                <w:sz w:val="22"/>
                <w:szCs w:val="22"/>
              </w:rPr>
              <w:t xml:space="preserve"> right side just next to the </w:t>
            </w:r>
            <w:r w:rsidR="00787CF7">
              <w:rPr>
                <w:rFonts w:ascii="Arial" w:hAnsi="Arial" w:cs="Arial"/>
                <w:color w:val="231F20"/>
                <w:sz w:val="22"/>
                <w:szCs w:val="22"/>
              </w:rPr>
              <w:t xml:space="preserve">right </w:t>
            </w:r>
            <w:r w:rsidR="004203E7">
              <w:rPr>
                <w:rFonts w:ascii="Arial" w:hAnsi="Arial" w:cs="Arial"/>
                <w:color w:val="231F20"/>
                <w:sz w:val="22"/>
                <w:szCs w:val="22"/>
              </w:rPr>
              <w:t>side drop section on the side toward the head of the table</w:t>
            </w:r>
            <w:r w:rsidRPr="005B6DCA">
              <w:rPr>
                <w:rFonts w:ascii="Arial" w:hAnsi="Arial" w:cs="Arial"/>
                <w:color w:val="231F20"/>
                <w:sz w:val="22"/>
                <w:szCs w:val="22"/>
              </w:rPr>
              <w:t xml:space="preserve">. </w:t>
            </w:r>
            <w:r w:rsidR="00225587">
              <w:rPr>
                <w:rFonts w:ascii="Arial" w:hAnsi="Arial" w:cs="Arial"/>
                <w:color w:val="231F20"/>
                <w:sz w:val="22"/>
                <w:szCs w:val="22"/>
              </w:rPr>
              <w:t xml:space="preserve"> </w:t>
            </w:r>
            <w:r w:rsidRPr="005B6DCA">
              <w:rPr>
                <w:rFonts w:ascii="Arial" w:hAnsi="Arial" w:cs="Arial"/>
                <w:color w:val="231F20"/>
                <w:sz w:val="22"/>
                <w:szCs w:val="22"/>
              </w:rPr>
              <w:t xml:space="preserve">See Figure </w:t>
            </w:r>
            <w:r w:rsidR="00784D69">
              <w:rPr>
                <w:rFonts w:ascii="Arial" w:hAnsi="Arial" w:cs="Arial"/>
                <w:color w:val="231F20"/>
                <w:sz w:val="22"/>
                <w:szCs w:val="22"/>
              </w:rPr>
              <w:t>1</w:t>
            </w:r>
            <w:r w:rsidR="00722477">
              <w:rPr>
                <w:rFonts w:ascii="Arial" w:hAnsi="Arial" w:cs="Arial"/>
                <w:color w:val="231F20"/>
                <w:sz w:val="22"/>
                <w:szCs w:val="22"/>
              </w:rPr>
              <w:t>1</w:t>
            </w:r>
          </w:p>
        </w:tc>
      </w:tr>
      <w:tr w:rsidR="00C33C1D" w:rsidRPr="005B6DCA" w14:paraId="4EC93150" w14:textId="77777777" w:rsidTr="007A7F91">
        <w:trPr>
          <w:cantSplit/>
        </w:trPr>
        <w:tc>
          <w:tcPr>
            <w:tcW w:w="1188" w:type="dxa"/>
            <w:shd w:val="clear" w:color="auto" w:fill="auto"/>
            <w:vAlign w:val="center"/>
          </w:tcPr>
          <w:p w14:paraId="595169AD"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234FFDD2" w14:textId="77777777" w:rsidR="00C33C1D" w:rsidRPr="005B6DCA" w:rsidRDefault="004203E7" w:rsidP="004203E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Pulling the handle outward </w:t>
            </w:r>
            <w:r w:rsidR="00C33C1D" w:rsidRPr="005B6DCA">
              <w:rPr>
                <w:rFonts w:ascii="Arial" w:hAnsi="Arial" w:cs="Arial"/>
                <w:color w:val="231F20"/>
                <w:sz w:val="22"/>
                <w:szCs w:val="22"/>
              </w:rPr>
              <w:t xml:space="preserve">will release the latch mechanism and allow </w:t>
            </w:r>
            <w:r>
              <w:rPr>
                <w:rFonts w:ascii="Arial" w:hAnsi="Arial" w:cs="Arial"/>
                <w:color w:val="231F20"/>
                <w:sz w:val="22"/>
                <w:szCs w:val="22"/>
              </w:rPr>
              <w:t>the drop section to swing open.</w:t>
            </w:r>
          </w:p>
        </w:tc>
      </w:tr>
      <w:tr w:rsidR="00C33C1D" w:rsidRPr="005B6DCA" w14:paraId="2E7320AF" w14:textId="77777777" w:rsidTr="007A7F91">
        <w:trPr>
          <w:cantSplit/>
        </w:trPr>
        <w:tc>
          <w:tcPr>
            <w:tcW w:w="1188" w:type="dxa"/>
            <w:shd w:val="clear" w:color="auto" w:fill="auto"/>
            <w:vAlign w:val="center"/>
          </w:tcPr>
          <w:p w14:paraId="1775A39B"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1712271C" w14:textId="77777777" w:rsidR="00C33C1D" w:rsidRPr="005B6DCA" w:rsidRDefault="00C33C1D" w:rsidP="00C33C1D">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close the drop </w:t>
            </w:r>
            <w:proofErr w:type="gramStart"/>
            <w:r w:rsidRPr="005B6DCA">
              <w:rPr>
                <w:rFonts w:ascii="Arial" w:hAnsi="Arial" w:cs="Arial"/>
                <w:color w:val="231F20"/>
                <w:sz w:val="22"/>
                <w:szCs w:val="22"/>
              </w:rPr>
              <w:t>section</w:t>
            </w:r>
            <w:proofErr w:type="gramEnd"/>
            <w:r w:rsidRPr="005B6DCA">
              <w:rPr>
                <w:rFonts w:ascii="Arial" w:hAnsi="Arial" w:cs="Arial"/>
                <w:color w:val="231F20"/>
                <w:sz w:val="22"/>
                <w:szCs w:val="22"/>
              </w:rPr>
              <w:t xml:space="preserve"> lift the drop section smoothly until it is securely in the full, upright and locked position.  </w:t>
            </w:r>
          </w:p>
        </w:tc>
      </w:tr>
    </w:tbl>
    <w:p w14:paraId="11B9A64E" w14:textId="77777777" w:rsidR="00C33C1D" w:rsidRDefault="00C33C1D" w:rsidP="009D7AFA">
      <w:pPr>
        <w:autoSpaceDE w:val="0"/>
        <w:autoSpaceDN w:val="0"/>
        <w:adjustRightInd w:val="0"/>
        <w:spacing w:after="120"/>
        <w:ind w:left="720"/>
        <w:rPr>
          <w:rFonts w:ascii="Arial" w:hAnsi="Arial" w:cs="Arial"/>
          <w:color w:val="231F20"/>
          <w:sz w:val="22"/>
          <w:szCs w:val="22"/>
        </w:rPr>
      </w:pPr>
    </w:p>
    <w:p w14:paraId="1A2DB1D0" w14:textId="77777777" w:rsidR="004203E7" w:rsidRDefault="004203E7" w:rsidP="009D7AFA">
      <w:pPr>
        <w:autoSpaceDE w:val="0"/>
        <w:autoSpaceDN w:val="0"/>
        <w:adjustRightInd w:val="0"/>
        <w:spacing w:after="120"/>
        <w:ind w:left="720"/>
        <w:jc w:val="center"/>
        <w:rPr>
          <w:rFonts w:ascii="Arial" w:hAnsi="Arial" w:cs="Arial"/>
          <w:color w:val="231F20"/>
          <w:sz w:val="22"/>
          <w:szCs w:val="22"/>
        </w:rPr>
      </w:pPr>
      <w:r>
        <w:rPr>
          <w:rFonts w:ascii="Arial" w:hAnsi="Arial" w:cs="Arial"/>
          <w:noProof/>
          <w:color w:val="231F20"/>
          <w:sz w:val="22"/>
          <w:szCs w:val="22"/>
          <w:lang w:eastAsia="en-US"/>
        </w:rPr>
        <w:drawing>
          <wp:inline distT="0" distB="0" distL="0" distR="0" wp14:anchorId="79EA3407" wp14:editId="28DAF9D0">
            <wp:extent cx="3228975" cy="17811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975" cy="1781175"/>
                    </a:xfrm>
                    <a:prstGeom prst="rect">
                      <a:avLst/>
                    </a:prstGeom>
                    <a:noFill/>
                    <a:ln>
                      <a:noFill/>
                    </a:ln>
                  </pic:spPr>
                </pic:pic>
              </a:graphicData>
            </a:graphic>
          </wp:inline>
        </w:drawing>
      </w:r>
    </w:p>
    <w:p w14:paraId="660B4A3B" w14:textId="77777777" w:rsidR="004203E7" w:rsidRPr="009D7AFA" w:rsidRDefault="004203E7" w:rsidP="009D7AFA">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784D69">
        <w:rPr>
          <w:rFonts w:ascii="Arial" w:hAnsi="Arial" w:cs="Arial"/>
          <w:b/>
          <w:color w:val="231F20"/>
          <w:sz w:val="22"/>
          <w:szCs w:val="22"/>
        </w:rPr>
        <w:t>1</w:t>
      </w:r>
      <w:r w:rsidR="00722477">
        <w:rPr>
          <w:rFonts w:ascii="Arial" w:hAnsi="Arial" w:cs="Arial"/>
          <w:b/>
          <w:color w:val="231F20"/>
          <w:sz w:val="22"/>
          <w:szCs w:val="22"/>
        </w:rPr>
        <w:t>1</w:t>
      </w:r>
    </w:p>
    <w:p w14:paraId="5A2BB92F" w14:textId="77777777" w:rsidR="004203E7" w:rsidRPr="002266A3" w:rsidRDefault="004203E7" w:rsidP="009D7AFA">
      <w:pPr>
        <w:autoSpaceDE w:val="0"/>
        <w:autoSpaceDN w:val="0"/>
        <w:adjustRightInd w:val="0"/>
        <w:spacing w:after="120"/>
        <w:ind w:left="720"/>
        <w:rPr>
          <w:rFonts w:ascii="Arial" w:hAnsi="Arial" w:cs="Arial"/>
          <w:color w:val="231F20"/>
          <w:sz w:val="22"/>
          <w:szCs w:val="22"/>
        </w:rPr>
      </w:pPr>
    </w:p>
    <w:p w14:paraId="5A6C34A9" w14:textId="77777777" w:rsidR="000220EE" w:rsidRDefault="000220EE" w:rsidP="000220EE">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 xml:space="preserve">The drop sections must be closed or placed in the 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042D2984" w14:textId="77777777" w:rsidR="00C33C1D" w:rsidRPr="002266A3" w:rsidRDefault="00C33C1D" w:rsidP="00C33C1D">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CAUTION, PRODUCT DAMAGE MAY RESULT.  I</w:t>
      </w:r>
      <w:r w:rsidRPr="002266A3">
        <w:rPr>
          <w:rFonts w:ascii="Arial" w:hAnsi="Arial" w:cs="Arial"/>
          <w:b/>
          <w:iCs/>
          <w:color w:val="231F20"/>
          <w:sz w:val="22"/>
          <w:szCs w:val="22"/>
        </w:rPr>
        <w:t>t is not necessary to "slam" the drop section closed. Slamming the drop section closed will startle the patient and may result in damage to the mechanism</w:t>
      </w:r>
      <w:r w:rsidRPr="002266A3">
        <w:rPr>
          <w:rFonts w:ascii="Arial" w:hAnsi="Arial" w:cs="Arial"/>
          <w:b/>
          <w:color w:val="231F20"/>
          <w:sz w:val="22"/>
          <w:szCs w:val="22"/>
        </w:rPr>
        <w:t xml:space="preserve">.  </w:t>
      </w:r>
    </w:p>
    <w:p w14:paraId="539E5291" w14:textId="77777777" w:rsidR="007E39D5" w:rsidRPr="002266A3" w:rsidRDefault="007E39D5" w:rsidP="007E39D5">
      <w:pPr>
        <w:autoSpaceDE w:val="0"/>
        <w:autoSpaceDN w:val="0"/>
        <w:adjustRightInd w:val="0"/>
        <w:ind w:left="720"/>
        <w:rPr>
          <w:rFonts w:ascii="Arial" w:hAnsi="Arial" w:cs="Arial"/>
          <w:color w:val="231F20"/>
          <w:sz w:val="12"/>
          <w:szCs w:val="12"/>
        </w:rPr>
      </w:pPr>
    </w:p>
    <w:p w14:paraId="7BD2658E" w14:textId="77777777" w:rsidR="00DD4ECF" w:rsidRDefault="00E13B56" w:rsidP="000B0AAC">
      <w:pPr>
        <w:pStyle w:val="TOCSub-Section"/>
      </w:pPr>
      <w:r w:rsidRPr="002266A3">
        <w:br w:type="page"/>
      </w:r>
      <w:bookmarkStart w:id="16" w:name="_Toc2104310"/>
      <w:r w:rsidR="008A29A7">
        <w:lastRenderedPageBreak/>
        <w:t xml:space="preserve">2-Way </w:t>
      </w:r>
      <w:r w:rsidR="00DD4ECF">
        <w:t>Back Rest</w:t>
      </w:r>
      <w:bookmarkEnd w:id="16"/>
      <w:r w:rsidR="00C25F19">
        <w:t xml:space="preserve"> </w:t>
      </w:r>
    </w:p>
    <w:p w14:paraId="518EF378" w14:textId="77777777" w:rsidR="00DD4ECF" w:rsidRPr="00126AA7" w:rsidRDefault="00625C22" w:rsidP="001C0619">
      <w:pPr>
        <w:ind w:left="720"/>
        <w:rPr>
          <w:rFonts w:ascii="Arial" w:hAnsi="Arial" w:cs="Arial"/>
          <w:sz w:val="22"/>
        </w:rPr>
      </w:pPr>
      <w:r>
        <w:rPr>
          <w:rFonts w:ascii="Arial" w:hAnsi="Arial" w:cs="Arial"/>
          <w:sz w:val="22"/>
        </w:rPr>
        <w:t>EchoTable®</w:t>
      </w:r>
      <w:r w:rsidR="006C50F9" w:rsidRPr="00126AA7">
        <w:rPr>
          <w:rFonts w:ascii="Arial" w:hAnsi="Arial" w:cs="Arial"/>
          <w:sz w:val="22"/>
        </w:rPr>
        <w:t xml:space="preserve"> </w:t>
      </w:r>
      <w:r w:rsidR="003B3503" w:rsidRPr="00126AA7">
        <w:rPr>
          <w:rFonts w:ascii="Arial" w:hAnsi="Arial" w:cs="Arial"/>
          <w:sz w:val="22"/>
        </w:rPr>
        <w:t>has</w:t>
      </w:r>
      <w:r w:rsidR="006C32C2" w:rsidRPr="00126AA7">
        <w:rPr>
          <w:rFonts w:ascii="Arial" w:hAnsi="Arial" w:cs="Arial"/>
          <w:sz w:val="22"/>
        </w:rPr>
        <w:t xml:space="preserve"> a convenient patient support back rest </w:t>
      </w:r>
      <w:r w:rsidR="008A29A7">
        <w:rPr>
          <w:rFonts w:ascii="Arial" w:hAnsi="Arial" w:cs="Arial"/>
          <w:sz w:val="22"/>
        </w:rPr>
        <w:t xml:space="preserve">integrated into the sonographer’s drop section </w:t>
      </w:r>
      <w:r w:rsidR="006C32C2" w:rsidRPr="00126AA7">
        <w:rPr>
          <w:rFonts w:ascii="Arial" w:hAnsi="Arial" w:cs="Arial"/>
          <w:sz w:val="22"/>
        </w:rPr>
        <w:t>on the patient’s right side</w:t>
      </w:r>
      <w:r w:rsidR="008A29A7">
        <w:rPr>
          <w:rFonts w:ascii="Arial" w:hAnsi="Arial" w:cs="Arial"/>
          <w:sz w:val="22"/>
        </w:rPr>
        <w:t xml:space="preserve"> by allowing it to rise in addition to drop</w:t>
      </w:r>
      <w:r w:rsidR="006C32C2" w:rsidRPr="00126AA7">
        <w:rPr>
          <w:rFonts w:ascii="Arial" w:hAnsi="Arial" w:cs="Arial"/>
          <w:sz w:val="22"/>
        </w:rPr>
        <w:t xml:space="preserve">.  The </w:t>
      </w:r>
      <w:r w:rsidR="008A29A7">
        <w:rPr>
          <w:rFonts w:ascii="Arial" w:hAnsi="Arial" w:cs="Arial"/>
          <w:sz w:val="22"/>
        </w:rPr>
        <w:t>2-</w:t>
      </w:r>
      <w:r w:rsidR="001A78F7">
        <w:rPr>
          <w:rFonts w:ascii="Arial" w:hAnsi="Arial" w:cs="Arial"/>
          <w:sz w:val="22"/>
        </w:rPr>
        <w:t>W</w:t>
      </w:r>
      <w:r w:rsidR="008A29A7">
        <w:rPr>
          <w:rFonts w:ascii="Arial" w:hAnsi="Arial" w:cs="Arial"/>
          <w:sz w:val="22"/>
        </w:rPr>
        <w:t xml:space="preserve">ay </w:t>
      </w:r>
      <w:r w:rsidR="001A78F7">
        <w:rPr>
          <w:rFonts w:ascii="Arial" w:hAnsi="Arial" w:cs="Arial"/>
          <w:sz w:val="22"/>
        </w:rPr>
        <w:t>B</w:t>
      </w:r>
      <w:r w:rsidR="001A78F7" w:rsidRPr="00126AA7">
        <w:rPr>
          <w:rFonts w:ascii="Arial" w:hAnsi="Arial" w:cs="Arial"/>
          <w:sz w:val="22"/>
        </w:rPr>
        <w:t xml:space="preserve">ack </w:t>
      </w:r>
      <w:r w:rsidR="001A78F7">
        <w:rPr>
          <w:rFonts w:ascii="Arial" w:hAnsi="Arial" w:cs="Arial"/>
          <w:sz w:val="22"/>
        </w:rPr>
        <w:t>R</w:t>
      </w:r>
      <w:r w:rsidR="001A78F7" w:rsidRPr="00126AA7">
        <w:rPr>
          <w:rFonts w:ascii="Arial" w:hAnsi="Arial" w:cs="Arial"/>
          <w:sz w:val="22"/>
        </w:rPr>
        <w:t xml:space="preserve">est </w:t>
      </w:r>
      <w:r w:rsidR="00E90C0A" w:rsidRPr="00126AA7">
        <w:rPr>
          <w:rFonts w:ascii="Arial" w:hAnsi="Arial" w:cs="Arial"/>
          <w:sz w:val="22"/>
        </w:rPr>
        <w:t xml:space="preserve">is part of a multi-functional feature that also operates as </w:t>
      </w:r>
      <w:r w:rsidR="000220EE" w:rsidRPr="00126AA7">
        <w:rPr>
          <w:rFonts w:ascii="Arial" w:hAnsi="Arial" w:cs="Arial"/>
          <w:sz w:val="22"/>
        </w:rPr>
        <w:t xml:space="preserve">the sonographer’s </w:t>
      </w:r>
      <w:r w:rsidR="00C33C1D" w:rsidRPr="00126AA7">
        <w:rPr>
          <w:rFonts w:ascii="Arial" w:hAnsi="Arial" w:cs="Arial"/>
          <w:sz w:val="22"/>
        </w:rPr>
        <w:t>drop section</w:t>
      </w:r>
      <w:r w:rsidR="00E90C0A" w:rsidRPr="00126AA7">
        <w:rPr>
          <w:rFonts w:ascii="Arial" w:hAnsi="Arial" w:cs="Arial"/>
          <w:sz w:val="22"/>
        </w:rPr>
        <w:t xml:space="preserve">.  </w:t>
      </w:r>
    </w:p>
    <w:p w14:paraId="741F183C" w14:textId="77777777" w:rsidR="00E90C0A" w:rsidRPr="00126AA7" w:rsidRDefault="00E90C0A" w:rsidP="000F76D3">
      <w:pPr>
        <w:ind w:left="720"/>
        <w:rPr>
          <w:rFonts w:ascii="Arial" w:hAnsi="Arial" w:cs="Arial"/>
          <w:sz w:val="22"/>
        </w:rPr>
      </w:pPr>
    </w:p>
    <w:p w14:paraId="67F1A73C" w14:textId="77777777" w:rsidR="00DD4ECF" w:rsidRDefault="004D6CE6" w:rsidP="00126AA7">
      <w:pPr>
        <w:pStyle w:val="Warning"/>
      </w:pPr>
      <w:r>
        <w:t xml:space="preserve">WARNING, POTENTIAL FOR INJURY.  Failure to hold the back rest when </w:t>
      </w:r>
      <w:r w:rsidR="00787CF7">
        <w:t>activating the</w:t>
      </w:r>
      <w:r>
        <w:t xml:space="preserve"> release lever will result in the back rest lowering suddenly, possibly causing injury to the patient.</w:t>
      </w:r>
      <w:r w:rsidR="00126AA7">
        <w:t xml:space="preserve">  </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E90C0A" w:rsidRPr="00A612F7" w14:paraId="08E8E571" w14:textId="77777777" w:rsidTr="007A7F91">
        <w:trPr>
          <w:cantSplit/>
          <w:tblHeader/>
        </w:trPr>
        <w:tc>
          <w:tcPr>
            <w:tcW w:w="1188" w:type="dxa"/>
            <w:shd w:val="clear" w:color="auto" w:fill="C0C0C0"/>
            <w:vAlign w:val="center"/>
          </w:tcPr>
          <w:p w14:paraId="3CA9A94D" w14:textId="77777777" w:rsidR="00E90C0A" w:rsidRPr="00A612F7" w:rsidRDefault="00E90C0A" w:rsidP="00E90C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3D0B627" w14:textId="77777777" w:rsidR="00E90C0A" w:rsidRPr="00A612F7" w:rsidRDefault="00E90C0A" w:rsidP="00E90C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E90C0A" w:rsidRPr="00A612F7" w14:paraId="1E2275A2" w14:textId="77777777" w:rsidTr="007A7F91">
        <w:trPr>
          <w:cantSplit/>
        </w:trPr>
        <w:tc>
          <w:tcPr>
            <w:tcW w:w="1188" w:type="dxa"/>
            <w:shd w:val="clear" w:color="auto" w:fill="auto"/>
            <w:vAlign w:val="center"/>
          </w:tcPr>
          <w:p w14:paraId="69B6C969" w14:textId="77777777" w:rsidR="00E90C0A" w:rsidRPr="00A612F7" w:rsidRDefault="00E90C0A" w:rsidP="00E90C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459A52D" w14:textId="77777777" w:rsidR="00E90C0A" w:rsidRPr="00A612F7" w:rsidRDefault="00E90C0A" w:rsidP="004203E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raise, </w:t>
            </w:r>
            <w:proofErr w:type="gramStart"/>
            <w:r>
              <w:rPr>
                <w:rFonts w:ascii="Arial" w:hAnsi="Arial" w:cs="Arial"/>
                <w:color w:val="231F20"/>
                <w:sz w:val="22"/>
                <w:szCs w:val="22"/>
              </w:rPr>
              <w:t>lift up</w:t>
            </w:r>
            <w:proofErr w:type="gramEnd"/>
            <w:r>
              <w:rPr>
                <w:rFonts w:ascii="Arial" w:hAnsi="Arial" w:cs="Arial"/>
                <w:color w:val="231F20"/>
                <w:sz w:val="22"/>
                <w:szCs w:val="22"/>
              </w:rPr>
              <w:t xml:space="preserve"> on the outside edge of the back rest </w:t>
            </w:r>
            <w:r w:rsidR="004203E7">
              <w:rPr>
                <w:rFonts w:ascii="Arial" w:hAnsi="Arial" w:cs="Arial"/>
                <w:color w:val="231F20"/>
                <w:sz w:val="22"/>
                <w:szCs w:val="22"/>
              </w:rPr>
              <w:t xml:space="preserve">(drop section on the patient right) </w:t>
            </w:r>
            <w:r>
              <w:rPr>
                <w:rFonts w:ascii="Arial" w:hAnsi="Arial" w:cs="Arial"/>
                <w:color w:val="231F20"/>
                <w:sz w:val="22"/>
                <w:szCs w:val="22"/>
              </w:rPr>
              <w:t xml:space="preserve">until the locking pin engages and holds the back rest in the elevated position. </w:t>
            </w:r>
            <w:r w:rsidR="00787CF7" w:rsidRPr="00857B64">
              <w:rPr>
                <w:rFonts w:ascii="Arial" w:hAnsi="Arial" w:cs="Arial"/>
                <w:color w:val="231F20"/>
                <w:sz w:val="22"/>
                <w:szCs w:val="22"/>
              </w:rPr>
              <w:t>To raise into a steeper position, move lever to the left as you push drop section up, until the locking pin engages again and holds the back rest in a steep left lateral position.</w:t>
            </w:r>
          </w:p>
        </w:tc>
      </w:tr>
      <w:tr w:rsidR="00E90C0A" w:rsidRPr="00A612F7" w14:paraId="5DC9A49D" w14:textId="77777777" w:rsidTr="007A7F91">
        <w:trPr>
          <w:cantSplit/>
        </w:trPr>
        <w:tc>
          <w:tcPr>
            <w:tcW w:w="1188" w:type="dxa"/>
            <w:shd w:val="clear" w:color="auto" w:fill="auto"/>
            <w:vAlign w:val="center"/>
          </w:tcPr>
          <w:p w14:paraId="2B0789DD" w14:textId="77777777" w:rsidR="00E90C0A" w:rsidRPr="00A612F7" w:rsidRDefault="00C0191E" w:rsidP="00E90C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5B40BE19" w14:textId="77777777" w:rsidR="00E90C0A" w:rsidRPr="00A612F7" w:rsidRDefault="00C0191E" w:rsidP="0072247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lower, grasp the top edge of the back rest and exert a little pressure towards the center of the table and </w:t>
            </w:r>
            <w:r w:rsidR="004203E7">
              <w:rPr>
                <w:rFonts w:ascii="Arial" w:hAnsi="Arial" w:cs="Arial"/>
                <w:color w:val="231F20"/>
                <w:sz w:val="22"/>
                <w:szCs w:val="22"/>
              </w:rPr>
              <w:t xml:space="preserve">pulling the drop section release handle  </w:t>
            </w:r>
            <w:r w:rsidR="004203E7" w:rsidRPr="005B6DCA">
              <w:rPr>
                <w:rFonts w:ascii="Arial" w:hAnsi="Arial" w:cs="Arial"/>
                <w:color w:val="231F20"/>
                <w:sz w:val="22"/>
                <w:szCs w:val="22"/>
              </w:rPr>
              <w:t>will release the latch mechanism</w:t>
            </w:r>
            <w:r>
              <w:rPr>
                <w:rFonts w:ascii="Arial" w:hAnsi="Arial" w:cs="Arial"/>
                <w:color w:val="231F20"/>
                <w:sz w:val="22"/>
                <w:szCs w:val="22"/>
              </w:rPr>
              <w:t xml:space="preserve">  Lower the back rest to the flat position.</w:t>
            </w:r>
            <w:r w:rsidR="00225587">
              <w:rPr>
                <w:rFonts w:ascii="Arial" w:hAnsi="Arial" w:cs="Arial"/>
                <w:color w:val="231F20"/>
                <w:sz w:val="22"/>
                <w:szCs w:val="22"/>
              </w:rPr>
              <w:t xml:space="preserve"> See Figure </w:t>
            </w:r>
            <w:r w:rsidR="00722477">
              <w:rPr>
                <w:rFonts w:ascii="Arial" w:hAnsi="Arial" w:cs="Arial"/>
                <w:color w:val="231F20"/>
                <w:sz w:val="22"/>
                <w:szCs w:val="22"/>
              </w:rPr>
              <w:t>10</w:t>
            </w:r>
          </w:p>
        </w:tc>
      </w:tr>
    </w:tbl>
    <w:p w14:paraId="1BBD0B94" w14:textId="77777777" w:rsidR="00F22074" w:rsidRDefault="00F22074">
      <w:pPr>
        <w:rPr>
          <w:rFonts w:ascii="Arial" w:hAnsi="Arial" w:cs="Arial"/>
          <w:b/>
          <w:bCs/>
          <w:color w:val="231F20"/>
        </w:rPr>
      </w:pPr>
    </w:p>
    <w:p w14:paraId="3E71FFDD" w14:textId="77777777" w:rsidR="007C7EFE" w:rsidRPr="002266A3" w:rsidRDefault="007C7EFE" w:rsidP="000B0AAC">
      <w:pPr>
        <w:pStyle w:val="TOCSub-Section"/>
        <w:rPr>
          <w:sz w:val="22"/>
          <w:szCs w:val="22"/>
        </w:rPr>
      </w:pPr>
      <w:bookmarkStart w:id="17" w:name="_Toc2104311"/>
      <w:r w:rsidRPr="002266A3">
        <w:t>Non-Pinch Closure</w:t>
      </w:r>
      <w:bookmarkEnd w:id="17"/>
    </w:p>
    <w:p w14:paraId="3671859F"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non-pinch closure flap located at the back edge of </w:t>
      </w:r>
      <w:r w:rsidR="004D6CE6">
        <w:rPr>
          <w:rFonts w:ascii="Arial" w:hAnsi="Arial" w:cs="Arial"/>
          <w:color w:val="231F20"/>
          <w:sz w:val="22"/>
          <w:szCs w:val="22"/>
        </w:rPr>
        <w:t>the back rest is</w:t>
      </w:r>
      <w:r w:rsidR="00A4290C" w:rsidRPr="002266A3">
        <w:rPr>
          <w:rFonts w:ascii="Arial" w:hAnsi="Arial" w:cs="Arial"/>
          <w:color w:val="231F20"/>
          <w:sz w:val="22"/>
          <w:szCs w:val="22"/>
        </w:rPr>
        <w:t xml:space="preserve"> designed to reduce the possibility of </w:t>
      </w:r>
      <w:r w:rsidRPr="002266A3">
        <w:rPr>
          <w:rFonts w:ascii="Arial" w:hAnsi="Arial" w:cs="Arial"/>
          <w:color w:val="231F20"/>
          <w:sz w:val="22"/>
          <w:szCs w:val="22"/>
        </w:rPr>
        <w:t xml:space="preserve">the patient being pinched when </w:t>
      </w:r>
      <w:r w:rsidR="004D6CE6">
        <w:rPr>
          <w:rFonts w:ascii="Arial" w:hAnsi="Arial" w:cs="Arial"/>
          <w:color w:val="231F20"/>
          <w:sz w:val="22"/>
          <w:szCs w:val="22"/>
        </w:rPr>
        <w:t>the back rest is raised or lowered.</w:t>
      </w:r>
    </w:p>
    <w:p w14:paraId="3C1FF16A" w14:textId="77777777" w:rsidR="00A4290C" w:rsidRPr="002266A3" w:rsidRDefault="00A4290C" w:rsidP="00A4290C">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WARNING, POTENTIAL FOR INJURY</w:t>
      </w:r>
      <w:r w:rsidR="00541DE9" w:rsidRPr="002266A3">
        <w:rPr>
          <w:rFonts w:ascii="Arial" w:hAnsi="Arial" w:cs="Arial"/>
          <w:b/>
          <w:bCs/>
          <w:iCs/>
          <w:color w:val="231F20"/>
          <w:sz w:val="22"/>
          <w:szCs w:val="22"/>
        </w:rPr>
        <w:t xml:space="preserve">.  </w:t>
      </w:r>
      <w:r w:rsidR="00541DE9">
        <w:rPr>
          <w:rFonts w:ascii="Arial" w:hAnsi="Arial" w:cs="Arial"/>
          <w:b/>
          <w:bCs/>
          <w:iCs/>
          <w:color w:val="231F20"/>
          <w:sz w:val="22"/>
          <w:szCs w:val="22"/>
        </w:rPr>
        <w:t xml:space="preserve">Do not operate </w:t>
      </w:r>
      <w:r w:rsidR="00BD7B3B">
        <w:rPr>
          <w:rFonts w:ascii="Arial" w:hAnsi="Arial" w:cs="Arial"/>
          <w:b/>
          <w:bCs/>
          <w:iCs/>
          <w:color w:val="231F20"/>
          <w:sz w:val="22"/>
          <w:szCs w:val="22"/>
        </w:rPr>
        <w:t xml:space="preserve">drop section or </w:t>
      </w:r>
      <w:r w:rsidR="00F22074">
        <w:rPr>
          <w:rFonts w:ascii="Arial" w:hAnsi="Arial" w:cs="Arial"/>
          <w:b/>
          <w:bCs/>
          <w:iCs/>
          <w:color w:val="231F20"/>
          <w:sz w:val="22"/>
          <w:szCs w:val="22"/>
        </w:rPr>
        <w:t>back rest</w:t>
      </w:r>
      <w:r w:rsidR="00541DE9">
        <w:rPr>
          <w:rFonts w:ascii="Arial" w:hAnsi="Arial" w:cs="Arial"/>
          <w:b/>
          <w:bCs/>
          <w:iCs/>
          <w:color w:val="231F20"/>
          <w:sz w:val="22"/>
          <w:szCs w:val="22"/>
        </w:rPr>
        <w:t xml:space="preserve"> if non-pinch closure flap is absent.</w:t>
      </w:r>
      <w:r w:rsidR="00541DE9" w:rsidRPr="002266A3">
        <w:rPr>
          <w:rFonts w:ascii="Arial" w:hAnsi="Arial" w:cs="Arial"/>
          <w:b/>
          <w:color w:val="231F20"/>
          <w:sz w:val="22"/>
          <w:szCs w:val="22"/>
        </w:rPr>
        <w:t xml:space="preserve">  </w:t>
      </w:r>
      <w:r w:rsidRPr="002266A3">
        <w:rPr>
          <w:rFonts w:ascii="Arial" w:hAnsi="Arial" w:cs="Arial"/>
          <w:b/>
          <w:color w:val="231F20"/>
          <w:sz w:val="22"/>
          <w:szCs w:val="22"/>
        </w:rPr>
        <w:t>The flap is attached to the bed with hook and loop tape and can easily be adjusted whenever necessary.</w:t>
      </w:r>
    </w:p>
    <w:p w14:paraId="307D4261"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Examine the non-pinch closure flap with the </w:t>
      </w:r>
      <w:r w:rsidR="004D6CE6">
        <w:rPr>
          <w:rFonts w:ascii="Arial" w:hAnsi="Arial" w:cs="Arial"/>
          <w:color w:val="231F20"/>
          <w:sz w:val="22"/>
          <w:szCs w:val="22"/>
        </w:rPr>
        <w:t xml:space="preserve">back rest raised and lowered and when the arm rest is </w:t>
      </w:r>
      <w:r w:rsidRPr="002266A3">
        <w:rPr>
          <w:rFonts w:ascii="Arial" w:hAnsi="Arial" w:cs="Arial"/>
          <w:color w:val="231F20"/>
          <w:sz w:val="22"/>
          <w:szCs w:val="22"/>
        </w:rPr>
        <w:t>open and closed. The flap attaches to the bed surface with hook and loop tape that has been permanently attached to the surface.</w:t>
      </w:r>
      <w:r w:rsidR="00A4290C" w:rsidRPr="002266A3">
        <w:rPr>
          <w:rFonts w:ascii="Arial" w:hAnsi="Arial" w:cs="Arial"/>
          <w:color w:val="231F20"/>
          <w:sz w:val="22"/>
          <w:szCs w:val="22"/>
        </w:rPr>
        <w:t xml:space="preserve">  </w:t>
      </w:r>
      <w:r w:rsidRPr="002266A3">
        <w:rPr>
          <w:rFonts w:ascii="Arial" w:hAnsi="Arial" w:cs="Arial"/>
          <w:color w:val="231F20"/>
          <w:sz w:val="22"/>
          <w:szCs w:val="22"/>
        </w:rPr>
        <w:t xml:space="preserve">See Figure </w:t>
      </w:r>
      <w:r w:rsidR="00784D69">
        <w:rPr>
          <w:rFonts w:ascii="Arial" w:hAnsi="Arial" w:cs="Arial"/>
          <w:color w:val="231F20"/>
          <w:sz w:val="22"/>
          <w:szCs w:val="22"/>
        </w:rPr>
        <w:t>11</w:t>
      </w:r>
    </w:p>
    <w:p w14:paraId="50685908" w14:textId="77777777" w:rsidR="007C7EFE" w:rsidRPr="002266A3" w:rsidRDefault="00F22074" w:rsidP="007E39D5">
      <w:pPr>
        <w:autoSpaceDE w:val="0"/>
        <w:autoSpaceDN w:val="0"/>
        <w:adjustRightInd w:val="0"/>
        <w:spacing w:after="120"/>
        <w:jc w:val="center"/>
        <w:rPr>
          <w:rFonts w:ascii="Arial" w:hAnsi="Arial" w:cs="Arial"/>
          <w:color w:val="231F20"/>
          <w:sz w:val="22"/>
          <w:szCs w:val="22"/>
        </w:rPr>
      </w:pPr>
      <w:r w:rsidRPr="00F22074">
        <w:rPr>
          <w:rFonts w:ascii="Arial" w:hAnsi="Arial" w:cs="Arial"/>
          <w:noProof/>
          <w:color w:val="231F20"/>
          <w:sz w:val="22"/>
          <w:szCs w:val="22"/>
          <w:lang w:eastAsia="en-US"/>
        </w:rPr>
        <w:t xml:space="preserve"> </w:t>
      </w:r>
      <w:r>
        <w:rPr>
          <w:rFonts w:ascii="Arial" w:hAnsi="Arial" w:cs="Arial"/>
          <w:noProof/>
          <w:color w:val="231F20"/>
          <w:sz w:val="22"/>
          <w:szCs w:val="22"/>
          <w:lang w:eastAsia="en-US"/>
        </w:rPr>
        <w:drawing>
          <wp:inline distT="0" distB="0" distL="0" distR="0" wp14:anchorId="73AE7168" wp14:editId="0641A29D">
            <wp:extent cx="1733550" cy="951230"/>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951230"/>
                    </a:xfrm>
                    <a:prstGeom prst="rect">
                      <a:avLst/>
                    </a:prstGeom>
                    <a:noFill/>
                    <a:ln>
                      <a:noFill/>
                    </a:ln>
                  </pic:spPr>
                </pic:pic>
              </a:graphicData>
            </a:graphic>
          </wp:inline>
        </w:drawing>
      </w:r>
    </w:p>
    <w:p w14:paraId="4E2C60EC" w14:textId="77777777" w:rsidR="009B5522" w:rsidRPr="009D7AFA" w:rsidRDefault="009B5522" w:rsidP="007E39D5">
      <w:pPr>
        <w:autoSpaceDE w:val="0"/>
        <w:autoSpaceDN w:val="0"/>
        <w:adjustRightInd w:val="0"/>
        <w:spacing w:after="120"/>
        <w:jc w:val="center"/>
        <w:rPr>
          <w:rFonts w:ascii="Arial" w:hAnsi="Arial" w:cs="Arial"/>
          <w:b/>
          <w:color w:val="231F20"/>
          <w:sz w:val="22"/>
          <w:szCs w:val="22"/>
        </w:rPr>
      </w:pPr>
      <w:r w:rsidRPr="009D7AFA">
        <w:rPr>
          <w:rFonts w:ascii="Arial" w:hAnsi="Arial" w:cs="Arial"/>
          <w:b/>
          <w:color w:val="231F20"/>
          <w:sz w:val="22"/>
          <w:szCs w:val="22"/>
        </w:rPr>
        <w:t xml:space="preserve">Figure </w:t>
      </w:r>
      <w:r w:rsidR="00784D69">
        <w:rPr>
          <w:rFonts w:ascii="Arial" w:hAnsi="Arial" w:cs="Arial"/>
          <w:b/>
          <w:color w:val="231F20"/>
          <w:sz w:val="22"/>
          <w:szCs w:val="22"/>
        </w:rPr>
        <w:t>1</w:t>
      </w:r>
      <w:r w:rsidR="00722477">
        <w:rPr>
          <w:rFonts w:ascii="Arial" w:hAnsi="Arial" w:cs="Arial"/>
          <w:b/>
          <w:color w:val="231F20"/>
          <w:sz w:val="22"/>
          <w:szCs w:val="22"/>
        </w:rPr>
        <w:t>2</w:t>
      </w:r>
    </w:p>
    <w:p w14:paraId="178F0F7C" w14:textId="77777777" w:rsidR="007C7EFE" w:rsidRPr="002266A3" w:rsidRDefault="007C7EFE" w:rsidP="007E39D5">
      <w:pPr>
        <w:autoSpaceDE w:val="0"/>
        <w:autoSpaceDN w:val="0"/>
        <w:adjustRightInd w:val="0"/>
        <w:spacing w:after="120"/>
        <w:ind w:left="720"/>
        <w:rPr>
          <w:rFonts w:ascii="Arial" w:hAnsi="Arial" w:cs="Arial"/>
          <w:color w:val="231F20"/>
          <w:sz w:val="22"/>
          <w:szCs w:val="22"/>
        </w:rPr>
      </w:pPr>
    </w:p>
    <w:p w14:paraId="6651C20A"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Occasionally the flap may become bent or creased. When that occurs, remove the flap</w:t>
      </w:r>
      <w:r w:rsidR="009B5522" w:rsidRPr="002266A3">
        <w:rPr>
          <w:rFonts w:ascii="Arial" w:hAnsi="Arial" w:cs="Arial"/>
          <w:color w:val="231F20"/>
          <w:sz w:val="22"/>
          <w:szCs w:val="22"/>
        </w:rPr>
        <w:t xml:space="preserve"> </w:t>
      </w:r>
      <w:r w:rsidRPr="002266A3">
        <w:rPr>
          <w:rFonts w:ascii="Arial" w:hAnsi="Arial" w:cs="Arial"/>
          <w:color w:val="231F20"/>
          <w:sz w:val="22"/>
          <w:szCs w:val="22"/>
        </w:rPr>
        <w:t xml:space="preserve">from the bed surface by separating the hook and loop </w:t>
      </w:r>
      <w:r w:rsidR="00DD049B">
        <w:rPr>
          <w:rFonts w:ascii="Arial" w:hAnsi="Arial" w:cs="Arial"/>
          <w:color w:val="231F20"/>
          <w:sz w:val="22"/>
          <w:szCs w:val="22"/>
        </w:rPr>
        <w:t>strips</w:t>
      </w:r>
      <w:r w:rsidRPr="002266A3">
        <w:rPr>
          <w:rFonts w:ascii="Arial" w:hAnsi="Arial" w:cs="Arial"/>
          <w:color w:val="231F20"/>
          <w:sz w:val="22"/>
          <w:szCs w:val="22"/>
        </w:rPr>
        <w:t xml:space="preserve">. </w:t>
      </w:r>
      <w:r w:rsidR="00A4290C" w:rsidRPr="002266A3">
        <w:rPr>
          <w:rFonts w:ascii="Arial" w:hAnsi="Arial" w:cs="Arial"/>
          <w:color w:val="231F20"/>
          <w:sz w:val="22"/>
          <w:szCs w:val="22"/>
        </w:rPr>
        <w:t xml:space="preserve"> (See Figure </w:t>
      </w:r>
      <w:r w:rsidR="00722477">
        <w:rPr>
          <w:rFonts w:ascii="Arial" w:hAnsi="Arial" w:cs="Arial"/>
          <w:color w:val="231F20"/>
          <w:sz w:val="22"/>
          <w:szCs w:val="22"/>
        </w:rPr>
        <w:t>12</w:t>
      </w:r>
      <w:r w:rsidR="00A4290C" w:rsidRPr="002266A3">
        <w:rPr>
          <w:rFonts w:ascii="Arial" w:hAnsi="Arial" w:cs="Arial"/>
          <w:color w:val="231F20"/>
          <w:sz w:val="22"/>
          <w:szCs w:val="22"/>
        </w:rPr>
        <w:t xml:space="preserve">)  </w:t>
      </w:r>
      <w:r w:rsidRPr="002266A3">
        <w:rPr>
          <w:rFonts w:ascii="Arial" w:hAnsi="Arial" w:cs="Arial"/>
          <w:color w:val="231F20"/>
          <w:sz w:val="22"/>
          <w:szCs w:val="22"/>
        </w:rPr>
        <w:t>Next, return the flap back</w:t>
      </w:r>
      <w:r w:rsidR="009B5522" w:rsidRPr="002266A3">
        <w:rPr>
          <w:rFonts w:ascii="Arial" w:hAnsi="Arial" w:cs="Arial"/>
          <w:color w:val="231F20"/>
          <w:sz w:val="22"/>
          <w:szCs w:val="22"/>
        </w:rPr>
        <w:t xml:space="preserve"> </w:t>
      </w:r>
      <w:r w:rsidRPr="002266A3">
        <w:rPr>
          <w:rFonts w:ascii="Arial" w:hAnsi="Arial" w:cs="Arial"/>
          <w:color w:val="231F20"/>
          <w:sz w:val="22"/>
          <w:szCs w:val="22"/>
        </w:rPr>
        <w:t>to original shape by bending it farther in the opposite direction of the bend or crease</w:t>
      </w:r>
      <w:r w:rsidR="009B5522" w:rsidRPr="002266A3">
        <w:rPr>
          <w:rFonts w:ascii="Arial" w:hAnsi="Arial" w:cs="Arial"/>
          <w:color w:val="231F20"/>
          <w:sz w:val="22"/>
          <w:szCs w:val="22"/>
        </w:rPr>
        <w:t xml:space="preserve"> </w:t>
      </w:r>
      <w:r w:rsidRPr="002266A3">
        <w:rPr>
          <w:rFonts w:ascii="Arial" w:hAnsi="Arial" w:cs="Arial"/>
          <w:color w:val="231F20"/>
          <w:sz w:val="22"/>
          <w:szCs w:val="22"/>
        </w:rPr>
        <w:t>and allowing it to spring back to flat.</w:t>
      </w:r>
    </w:p>
    <w:p w14:paraId="698DEA19" w14:textId="77777777" w:rsidR="004F60A8" w:rsidRDefault="007C7EFE" w:rsidP="00126AA7">
      <w:pPr>
        <w:autoSpaceDE w:val="0"/>
        <w:autoSpaceDN w:val="0"/>
        <w:adjustRightInd w:val="0"/>
        <w:spacing w:after="120"/>
        <w:ind w:left="720"/>
        <w:rPr>
          <w:rFonts w:ascii="Arial-BoldMT" w:hAnsi="Arial-BoldMT" w:cs="Arial-BoldMT"/>
          <w:b/>
          <w:bCs/>
          <w:color w:val="231F20"/>
        </w:rPr>
      </w:pPr>
      <w:r w:rsidRPr="002266A3">
        <w:rPr>
          <w:rFonts w:ascii="Arial" w:hAnsi="Arial" w:cs="Arial"/>
          <w:color w:val="231F20"/>
          <w:sz w:val="22"/>
          <w:szCs w:val="22"/>
        </w:rPr>
        <w:lastRenderedPageBreak/>
        <w:t>Should the flap require replacement,</w:t>
      </w:r>
      <w:r w:rsidR="009B5522" w:rsidRPr="002266A3">
        <w:rPr>
          <w:rFonts w:ascii="Arial" w:hAnsi="Arial" w:cs="Arial"/>
          <w:color w:val="231F20"/>
          <w:sz w:val="22"/>
          <w:szCs w:val="22"/>
        </w:rPr>
        <w:t xml:space="preserve"> you may order one through Medical Positioning, Inc. at 1-800-593-ECHO (3246).</w:t>
      </w:r>
      <w:r w:rsidR="004F60A8">
        <w:br w:type="page"/>
      </w:r>
    </w:p>
    <w:p w14:paraId="045AB394" w14:textId="77777777" w:rsidR="00B156EB" w:rsidRDefault="00B156EB" w:rsidP="000B0AAC">
      <w:pPr>
        <w:pStyle w:val="TOCSub-Section"/>
      </w:pPr>
      <w:bookmarkStart w:id="18" w:name="_Toc2104312"/>
      <w:r>
        <w:lastRenderedPageBreak/>
        <w:t>Patient Positioning Procedure</w:t>
      </w:r>
      <w:bookmarkEnd w:id="18"/>
    </w:p>
    <w:p w14:paraId="26A7D6DC" w14:textId="77777777" w:rsidR="0017070B" w:rsidRPr="009F395D" w:rsidRDefault="009F395D" w:rsidP="009F395D">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r w:rsidR="0017070B" w:rsidRPr="009F395D">
        <w:rPr>
          <w:rFonts w:ascii="Arial" w:hAnsi="Arial" w:cs="Arial"/>
          <w:b/>
          <w:color w:val="231F20"/>
          <w:sz w:val="22"/>
          <w:szCs w:val="22"/>
        </w:rPr>
        <w:t xml:space="preserve"> </w:t>
      </w:r>
    </w:p>
    <w:p w14:paraId="0FEA8234" w14:textId="77777777" w:rsidR="0017070B" w:rsidRPr="0017070B" w:rsidRDefault="0017070B" w:rsidP="0017070B"/>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32D6ADB6" w14:textId="77777777" w:rsidTr="007A7F91">
        <w:trPr>
          <w:cantSplit/>
          <w:tblHeader/>
        </w:trPr>
        <w:tc>
          <w:tcPr>
            <w:tcW w:w="1188" w:type="dxa"/>
            <w:shd w:val="clear" w:color="auto" w:fill="C0C0C0"/>
            <w:vAlign w:val="center"/>
          </w:tcPr>
          <w:p w14:paraId="3291B4EC"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1AD685C6"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5D2CA668" w14:textId="77777777" w:rsidTr="007A7F91">
        <w:trPr>
          <w:cantSplit/>
        </w:trPr>
        <w:tc>
          <w:tcPr>
            <w:tcW w:w="1188" w:type="dxa"/>
            <w:shd w:val="clear" w:color="auto" w:fill="auto"/>
            <w:vAlign w:val="center"/>
          </w:tcPr>
          <w:p w14:paraId="70D2DC1B"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6452F277" w14:textId="77777777" w:rsidR="00B156EB" w:rsidRPr="00A612F7" w:rsidRDefault="009F395D" w:rsidP="009F395D">
            <w:pPr>
              <w:autoSpaceDE w:val="0"/>
              <w:autoSpaceDN w:val="0"/>
              <w:adjustRightInd w:val="0"/>
              <w:rPr>
                <w:rFonts w:ascii="Arial" w:hAnsi="Arial" w:cs="Arial"/>
                <w:color w:val="231F20"/>
                <w:sz w:val="22"/>
                <w:szCs w:val="22"/>
              </w:rPr>
            </w:pPr>
            <w:r w:rsidRPr="009F395D">
              <w:rPr>
                <w:rFonts w:ascii="Arial" w:hAnsi="Arial" w:cs="Arial"/>
                <w:color w:val="231F20"/>
                <w:sz w:val="22"/>
                <w:szCs w:val="22"/>
              </w:rPr>
              <w:t>Place a Safe</w:t>
            </w:r>
            <w:r>
              <w:rPr>
                <w:rFonts w:ascii="Arial" w:hAnsi="Arial" w:cs="Arial"/>
                <w:color w:val="231F20"/>
                <w:sz w:val="22"/>
                <w:szCs w:val="22"/>
              </w:rPr>
              <w:t>-</w:t>
            </w:r>
            <w:r w:rsidRPr="009F395D">
              <w:rPr>
                <w:rFonts w:ascii="Arial" w:hAnsi="Arial" w:cs="Arial"/>
                <w:color w:val="231F20"/>
                <w:sz w:val="22"/>
                <w:szCs w:val="22"/>
              </w:rPr>
              <w:t>T</w:t>
            </w:r>
            <w:r>
              <w:rPr>
                <w:rFonts w:ascii="Arial" w:hAnsi="Arial" w:cs="Arial"/>
                <w:color w:val="231F20"/>
                <w:sz w:val="22"/>
                <w:szCs w:val="22"/>
              </w:rPr>
              <w:t>-W</w:t>
            </w:r>
            <w:r w:rsidRPr="009F395D">
              <w:rPr>
                <w:rFonts w:ascii="Arial" w:hAnsi="Arial" w:cs="Arial"/>
                <w:color w:val="231F20"/>
                <w:sz w:val="22"/>
                <w:szCs w:val="22"/>
              </w:rPr>
              <w:t>edge™</w:t>
            </w:r>
            <w:r>
              <w:rPr>
                <w:rFonts w:ascii="Arial" w:hAnsi="Arial" w:cs="Arial"/>
                <w:color w:val="231F20"/>
                <w:sz w:val="22"/>
                <w:szCs w:val="22"/>
              </w:rPr>
              <w:t xml:space="preserve"> </w:t>
            </w:r>
            <w:r w:rsidRPr="009F395D">
              <w:rPr>
                <w:rFonts w:ascii="Arial" w:hAnsi="Arial" w:cs="Arial"/>
                <w:color w:val="231F20"/>
                <w:sz w:val="22"/>
                <w:szCs w:val="22"/>
              </w:rPr>
              <w:t>flush with the head end of the</w:t>
            </w:r>
            <w:r>
              <w:rPr>
                <w:rFonts w:ascii="Arial" w:hAnsi="Arial" w:cs="Arial"/>
                <w:color w:val="231F20"/>
                <w:sz w:val="22"/>
                <w:szCs w:val="22"/>
              </w:rPr>
              <w:t xml:space="preserve"> </w:t>
            </w:r>
            <w:r w:rsidRPr="009F395D">
              <w:rPr>
                <w:rFonts w:ascii="Arial" w:hAnsi="Arial" w:cs="Arial"/>
                <w:color w:val="231F20"/>
                <w:sz w:val="22"/>
                <w:szCs w:val="22"/>
              </w:rPr>
              <w:t>bed (where the drop section is located).  The</w:t>
            </w:r>
            <w:r>
              <w:rPr>
                <w:rFonts w:ascii="Arial" w:hAnsi="Arial" w:cs="Arial"/>
                <w:color w:val="231F20"/>
                <w:sz w:val="22"/>
                <w:szCs w:val="22"/>
              </w:rPr>
              <w:t xml:space="preserve"> </w:t>
            </w:r>
            <w:r w:rsidRPr="009F395D">
              <w:rPr>
                <w:rFonts w:ascii="Arial" w:hAnsi="Arial" w:cs="Arial"/>
                <w:color w:val="231F20"/>
                <w:sz w:val="22"/>
                <w:szCs w:val="22"/>
              </w:rPr>
              <w:t>Safe</w:t>
            </w:r>
            <w:r>
              <w:rPr>
                <w:rFonts w:ascii="Arial" w:hAnsi="Arial" w:cs="Arial"/>
                <w:color w:val="231F20"/>
                <w:sz w:val="22"/>
                <w:szCs w:val="22"/>
              </w:rPr>
              <w:t>-</w:t>
            </w:r>
            <w:r w:rsidRPr="009F395D">
              <w:rPr>
                <w:rFonts w:ascii="Arial" w:hAnsi="Arial" w:cs="Arial"/>
                <w:color w:val="231F20"/>
                <w:sz w:val="22"/>
                <w:szCs w:val="22"/>
              </w:rPr>
              <w:t>T</w:t>
            </w:r>
            <w:r>
              <w:rPr>
                <w:rFonts w:ascii="Arial" w:hAnsi="Arial" w:cs="Arial"/>
                <w:color w:val="231F20"/>
                <w:sz w:val="22"/>
                <w:szCs w:val="22"/>
              </w:rPr>
              <w:t>-W</w:t>
            </w:r>
            <w:r w:rsidRPr="009F395D">
              <w:rPr>
                <w:rFonts w:ascii="Arial" w:hAnsi="Arial" w:cs="Arial"/>
                <w:color w:val="231F20"/>
                <w:sz w:val="22"/>
                <w:szCs w:val="22"/>
              </w:rPr>
              <w:t>edge™</w:t>
            </w:r>
            <w:r>
              <w:rPr>
                <w:rFonts w:ascii="Arial" w:hAnsi="Arial" w:cs="Arial"/>
                <w:color w:val="231F20"/>
                <w:sz w:val="22"/>
                <w:szCs w:val="22"/>
              </w:rPr>
              <w:t xml:space="preserve"> </w:t>
            </w:r>
            <w:r w:rsidRPr="009F395D">
              <w:rPr>
                <w:rFonts w:ascii="Arial" w:hAnsi="Arial" w:cs="Arial"/>
                <w:color w:val="231F20"/>
                <w:sz w:val="22"/>
                <w:szCs w:val="22"/>
              </w:rPr>
              <w:t>should be evenly centered between</w:t>
            </w:r>
            <w:r>
              <w:rPr>
                <w:rFonts w:ascii="Arial" w:hAnsi="Arial" w:cs="Arial"/>
                <w:color w:val="231F20"/>
                <w:sz w:val="22"/>
                <w:szCs w:val="22"/>
              </w:rPr>
              <w:t xml:space="preserve"> </w:t>
            </w:r>
            <w:r w:rsidRPr="009F395D">
              <w:rPr>
                <w:rFonts w:ascii="Arial" w:hAnsi="Arial" w:cs="Arial"/>
                <w:color w:val="231F20"/>
                <w:sz w:val="22"/>
                <w:szCs w:val="22"/>
              </w:rPr>
              <w:t xml:space="preserve">the sides of the bed. </w:t>
            </w:r>
          </w:p>
        </w:tc>
      </w:tr>
      <w:tr w:rsidR="00B156EB" w:rsidRPr="00A612F7" w14:paraId="4C880D0B" w14:textId="77777777" w:rsidTr="007A7F91">
        <w:trPr>
          <w:cantSplit/>
        </w:trPr>
        <w:tc>
          <w:tcPr>
            <w:tcW w:w="1188" w:type="dxa"/>
            <w:shd w:val="clear" w:color="auto" w:fill="auto"/>
            <w:vAlign w:val="center"/>
          </w:tcPr>
          <w:p w14:paraId="14F8C232"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263EA68C" w14:textId="77777777" w:rsidR="00B156EB" w:rsidRPr="00A612F7" w:rsidRDefault="009F395D" w:rsidP="009440D1">
            <w:pPr>
              <w:autoSpaceDE w:val="0"/>
              <w:autoSpaceDN w:val="0"/>
              <w:adjustRightInd w:val="0"/>
              <w:rPr>
                <w:rFonts w:ascii="Arial" w:hAnsi="Arial" w:cs="Arial"/>
                <w:color w:val="231F20"/>
                <w:sz w:val="22"/>
                <w:szCs w:val="22"/>
              </w:rPr>
            </w:pPr>
            <w:r w:rsidRPr="009F395D">
              <w:rPr>
                <w:rFonts w:ascii="Arial" w:hAnsi="Arial" w:cs="Arial"/>
                <w:color w:val="231F20"/>
                <w:sz w:val="22"/>
                <w:szCs w:val="22"/>
              </w:rPr>
              <w:t>With the drop section closed, ask the patient to lie</w:t>
            </w:r>
            <w:r>
              <w:rPr>
                <w:rFonts w:ascii="Arial" w:hAnsi="Arial" w:cs="Arial"/>
                <w:color w:val="231F20"/>
                <w:sz w:val="22"/>
                <w:szCs w:val="22"/>
              </w:rPr>
              <w:t xml:space="preserve"> </w:t>
            </w:r>
            <w:r w:rsidRPr="009F395D">
              <w:rPr>
                <w:rFonts w:ascii="Arial" w:hAnsi="Arial" w:cs="Arial"/>
                <w:color w:val="231F20"/>
                <w:sz w:val="22"/>
                <w:szCs w:val="22"/>
              </w:rPr>
              <w:t>on their back on the imaging surface.</w:t>
            </w:r>
          </w:p>
        </w:tc>
      </w:tr>
      <w:tr w:rsidR="00B156EB" w:rsidRPr="00A612F7" w14:paraId="7454367E" w14:textId="77777777" w:rsidTr="007A7F91">
        <w:trPr>
          <w:cantSplit/>
        </w:trPr>
        <w:tc>
          <w:tcPr>
            <w:tcW w:w="1188" w:type="dxa"/>
            <w:shd w:val="clear" w:color="auto" w:fill="auto"/>
            <w:vAlign w:val="center"/>
          </w:tcPr>
          <w:p w14:paraId="1A694414"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53656804" w14:textId="77777777" w:rsidR="00B156EB" w:rsidRPr="00A612F7" w:rsidRDefault="009F395D" w:rsidP="009440D1">
            <w:pPr>
              <w:rPr>
                <w:rFonts w:ascii="Arial" w:hAnsi="Arial" w:cs="Arial"/>
                <w:sz w:val="22"/>
                <w:szCs w:val="22"/>
              </w:rPr>
            </w:pPr>
            <w:r w:rsidRPr="009F395D">
              <w:rPr>
                <w:rFonts w:ascii="Arial" w:hAnsi="Arial" w:cs="Arial"/>
                <w:sz w:val="22"/>
                <w:szCs w:val="22"/>
              </w:rPr>
              <w:t>Explain to the patient that you will be opening the</w:t>
            </w:r>
            <w:r>
              <w:rPr>
                <w:rFonts w:ascii="Arial" w:hAnsi="Arial" w:cs="Arial"/>
                <w:sz w:val="22"/>
                <w:szCs w:val="22"/>
              </w:rPr>
              <w:t xml:space="preserve"> </w:t>
            </w:r>
            <w:r w:rsidRPr="009F395D">
              <w:rPr>
                <w:rFonts w:ascii="Arial" w:hAnsi="Arial" w:cs="Arial"/>
                <w:sz w:val="22"/>
                <w:szCs w:val="22"/>
              </w:rPr>
              <w:t>drop section.  While the patient will not feel any-thing, do not surprise the patient by opening the</w:t>
            </w:r>
            <w:r>
              <w:rPr>
                <w:rFonts w:ascii="Arial" w:hAnsi="Arial" w:cs="Arial"/>
                <w:sz w:val="22"/>
                <w:szCs w:val="22"/>
              </w:rPr>
              <w:t xml:space="preserve"> </w:t>
            </w:r>
            <w:r w:rsidRPr="009F395D">
              <w:rPr>
                <w:rFonts w:ascii="Arial" w:hAnsi="Arial" w:cs="Arial"/>
                <w:sz w:val="22"/>
                <w:szCs w:val="22"/>
              </w:rPr>
              <w:t>drop section without warning.</w:t>
            </w:r>
          </w:p>
        </w:tc>
      </w:tr>
      <w:tr w:rsidR="00B156EB" w:rsidRPr="00A612F7" w14:paraId="79E7AED3" w14:textId="77777777" w:rsidTr="007A7F91">
        <w:trPr>
          <w:cantSplit/>
        </w:trPr>
        <w:tc>
          <w:tcPr>
            <w:tcW w:w="1188" w:type="dxa"/>
            <w:shd w:val="clear" w:color="auto" w:fill="auto"/>
            <w:vAlign w:val="center"/>
          </w:tcPr>
          <w:p w14:paraId="5DBB8631" w14:textId="77777777" w:rsidR="00B156EB" w:rsidRPr="00A612F7"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7E1800E8" w14:textId="77777777" w:rsidR="00B156EB" w:rsidRPr="00A612F7" w:rsidRDefault="009F395D" w:rsidP="00722477">
            <w:pPr>
              <w:rPr>
                <w:rFonts w:ascii="Arial" w:hAnsi="Arial" w:cs="Arial"/>
                <w:sz w:val="22"/>
                <w:szCs w:val="22"/>
              </w:rPr>
            </w:pPr>
            <w:r w:rsidRPr="009F395D">
              <w:rPr>
                <w:rFonts w:ascii="Arial" w:hAnsi="Arial" w:cs="Arial"/>
                <w:sz w:val="22"/>
                <w:szCs w:val="22"/>
              </w:rPr>
              <w:t>Adjust the patient so that he or she is in the middle</w:t>
            </w:r>
            <w:r>
              <w:rPr>
                <w:rFonts w:ascii="Arial" w:hAnsi="Arial" w:cs="Arial"/>
                <w:sz w:val="22"/>
                <w:szCs w:val="22"/>
              </w:rPr>
              <w:t xml:space="preserve"> </w:t>
            </w:r>
            <w:r w:rsidRPr="009F395D">
              <w:rPr>
                <w:rFonts w:ascii="Arial" w:hAnsi="Arial" w:cs="Arial"/>
                <w:sz w:val="22"/>
                <w:szCs w:val="22"/>
              </w:rPr>
              <w:t>of the bed (side to side) and so that the patient’s</w:t>
            </w:r>
            <w:r>
              <w:rPr>
                <w:rFonts w:ascii="Arial" w:hAnsi="Arial" w:cs="Arial"/>
                <w:sz w:val="22"/>
                <w:szCs w:val="22"/>
              </w:rPr>
              <w:t xml:space="preserve"> </w:t>
            </w:r>
            <w:r w:rsidRPr="009F395D">
              <w:rPr>
                <w:rFonts w:ascii="Arial" w:hAnsi="Arial" w:cs="Arial"/>
                <w:sz w:val="22"/>
                <w:szCs w:val="22"/>
              </w:rPr>
              <w:t>armpit or axilla is aligned with the top edge of the</w:t>
            </w:r>
            <w:r>
              <w:rPr>
                <w:rFonts w:ascii="Arial" w:hAnsi="Arial" w:cs="Arial"/>
                <w:sz w:val="22"/>
                <w:szCs w:val="22"/>
              </w:rPr>
              <w:t xml:space="preserve"> </w:t>
            </w:r>
            <w:r w:rsidRPr="009F395D">
              <w:rPr>
                <w:rFonts w:ascii="Arial" w:hAnsi="Arial" w:cs="Arial"/>
                <w:sz w:val="22"/>
                <w:szCs w:val="22"/>
              </w:rPr>
              <w:t>drop section.</w:t>
            </w:r>
            <w:r>
              <w:rPr>
                <w:rFonts w:ascii="Arial" w:hAnsi="Arial" w:cs="Arial"/>
                <w:sz w:val="22"/>
                <w:szCs w:val="22"/>
              </w:rPr>
              <w:t xml:space="preserve">  See Figure </w:t>
            </w:r>
            <w:r w:rsidR="00784D69">
              <w:rPr>
                <w:rFonts w:ascii="Arial" w:hAnsi="Arial" w:cs="Arial"/>
                <w:sz w:val="22"/>
                <w:szCs w:val="22"/>
              </w:rPr>
              <w:t>1</w:t>
            </w:r>
            <w:r w:rsidR="00722477">
              <w:rPr>
                <w:rFonts w:ascii="Arial" w:hAnsi="Arial" w:cs="Arial"/>
                <w:sz w:val="22"/>
                <w:szCs w:val="22"/>
              </w:rPr>
              <w:t>3</w:t>
            </w:r>
          </w:p>
        </w:tc>
      </w:tr>
      <w:tr w:rsidR="00B156EB" w:rsidRPr="00A612F7" w14:paraId="2ED21B13" w14:textId="77777777" w:rsidTr="007A7F91">
        <w:trPr>
          <w:cantSplit/>
        </w:trPr>
        <w:tc>
          <w:tcPr>
            <w:tcW w:w="1188" w:type="dxa"/>
            <w:shd w:val="clear" w:color="auto" w:fill="auto"/>
            <w:vAlign w:val="center"/>
          </w:tcPr>
          <w:p w14:paraId="482AE03E"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2FE993A6" w14:textId="77777777" w:rsidR="00B156EB" w:rsidRPr="00A612F7" w:rsidRDefault="009F395D" w:rsidP="009F395D">
            <w:pPr>
              <w:rPr>
                <w:rFonts w:ascii="Arial" w:hAnsi="Arial" w:cs="Arial"/>
                <w:sz w:val="22"/>
                <w:szCs w:val="22"/>
              </w:rPr>
            </w:pPr>
            <w:r>
              <w:rPr>
                <w:rFonts w:ascii="Arial" w:hAnsi="Arial" w:cs="Arial"/>
                <w:sz w:val="22"/>
                <w:szCs w:val="22"/>
              </w:rPr>
              <w:t>I</w:t>
            </w:r>
            <w:r w:rsidRPr="009F395D">
              <w:rPr>
                <w:rFonts w:ascii="Arial" w:hAnsi="Arial" w:cs="Arial"/>
                <w:sz w:val="22"/>
                <w:szCs w:val="22"/>
              </w:rPr>
              <w:t>f there is any question about proper positioning</w:t>
            </w:r>
            <w:r>
              <w:rPr>
                <w:rFonts w:ascii="Arial" w:hAnsi="Arial" w:cs="Arial"/>
                <w:sz w:val="22"/>
                <w:szCs w:val="22"/>
              </w:rPr>
              <w:t xml:space="preserve">, </w:t>
            </w:r>
            <w:r w:rsidRPr="009F395D">
              <w:rPr>
                <w:rFonts w:ascii="Arial" w:hAnsi="Arial" w:cs="Arial"/>
                <w:sz w:val="22"/>
                <w:szCs w:val="22"/>
              </w:rPr>
              <w:t>roll the patient up onto their left side, open the</w:t>
            </w:r>
            <w:r>
              <w:rPr>
                <w:rFonts w:ascii="Arial" w:hAnsi="Arial" w:cs="Arial"/>
                <w:sz w:val="22"/>
                <w:szCs w:val="22"/>
              </w:rPr>
              <w:t xml:space="preserve"> </w:t>
            </w:r>
            <w:r w:rsidRPr="009F395D">
              <w:rPr>
                <w:rFonts w:ascii="Arial" w:hAnsi="Arial" w:cs="Arial"/>
                <w:sz w:val="22"/>
                <w:szCs w:val="22"/>
              </w:rPr>
              <w:t>Imaging Drop Section and locate</w:t>
            </w:r>
            <w:r>
              <w:rPr>
                <w:rFonts w:ascii="Arial" w:hAnsi="Arial" w:cs="Arial"/>
                <w:sz w:val="22"/>
                <w:szCs w:val="22"/>
              </w:rPr>
              <w:t xml:space="preserve"> </w:t>
            </w:r>
            <w:r w:rsidRPr="009F395D">
              <w:rPr>
                <w:rFonts w:ascii="Arial" w:hAnsi="Arial" w:cs="Arial"/>
                <w:sz w:val="22"/>
                <w:szCs w:val="22"/>
              </w:rPr>
              <w:t xml:space="preserve">the patient’s imaging windows.  Make any adjustments required to patient position. </w:t>
            </w:r>
          </w:p>
        </w:tc>
      </w:tr>
      <w:tr w:rsidR="00B156EB" w:rsidRPr="00A612F7" w14:paraId="6C8668E5" w14:textId="77777777" w:rsidTr="007A7F91">
        <w:trPr>
          <w:cantSplit/>
        </w:trPr>
        <w:tc>
          <w:tcPr>
            <w:tcW w:w="1188" w:type="dxa"/>
            <w:shd w:val="clear" w:color="auto" w:fill="auto"/>
            <w:vAlign w:val="center"/>
          </w:tcPr>
          <w:p w14:paraId="4D658497"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4A9C62C8" w14:textId="77777777" w:rsidR="00B156EB" w:rsidRPr="00A612F7" w:rsidRDefault="009F395D" w:rsidP="00DF73F3">
            <w:pPr>
              <w:rPr>
                <w:rFonts w:ascii="Arial" w:hAnsi="Arial" w:cs="Arial"/>
                <w:sz w:val="22"/>
                <w:szCs w:val="22"/>
              </w:rPr>
            </w:pPr>
            <w:r w:rsidRPr="009F395D">
              <w:rPr>
                <w:rFonts w:ascii="Arial" w:hAnsi="Arial" w:cs="Arial"/>
                <w:sz w:val="22"/>
                <w:szCs w:val="22"/>
              </w:rPr>
              <w:t>When imaging (both resting and stress)</w:t>
            </w:r>
            <w:r>
              <w:rPr>
                <w:rFonts w:ascii="Arial" w:hAnsi="Arial" w:cs="Arial"/>
                <w:sz w:val="22"/>
                <w:szCs w:val="22"/>
              </w:rPr>
              <w:t>,</w:t>
            </w:r>
            <w:r w:rsidRPr="009F395D">
              <w:rPr>
                <w:rFonts w:ascii="Arial" w:hAnsi="Arial" w:cs="Arial"/>
                <w:sz w:val="22"/>
                <w:szCs w:val="22"/>
              </w:rPr>
              <w:t xml:space="preserve"> it is </w:t>
            </w:r>
            <w:r>
              <w:rPr>
                <w:rFonts w:ascii="Arial" w:hAnsi="Arial" w:cs="Arial"/>
                <w:sz w:val="22"/>
                <w:szCs w:val="22"/>
              </w:rPr>
              <w:t xml:space="preserve">helpful </w:t>
            </w:r>
            <w:r w:rsidRPr="009F395D">
              <w:rPr>
                <w:rFonts w:ascii="Arial" w:hAnsi="Arial" w:cs="Arial"/>
                <w:sz w:val="22"/>
                <w:szCs w:val="22"/>
              </w:rPr>
              <w:t>to ask the patient to place their left hand behind their</w:t>
            </w:r>
            <w:r w:rsidR="00DF73F3">
              <w:rPr>
                <w:rFonts w:ascii="Arial" w:hAnsi="Arial" w:cs="Arial"/>
                <w:sz w:val="22"/>
                <w:szCs w:val="22"/>
              </w:rPr>
              <w:t xml:space="preserve"> </w:t>
            </w:r>
            <w:r w:rsidRPr="009F395D">
              <w:rPr>
                <w:rFonts w:ascii="Arial" w:hAnsi="Arial" w:cs="Arial"/>
                <w:sz w:val="22"/>
                <w:szCs w:val="22"/>
              </w:rPr>
              <w:t>head.  This keeps their arm clear of the imaging window.</w:t>
            </w:r>
          </w:p>
        </w:tc>
      </w:tr>
      <w:tr w:rsidR="00B156EB" w:rsidRPr="00A612F7" w14:paraId="3BF4482A" w14:textId="77777777" w:rsidTr="007A7F91">
        <w:trPr>
          <w:cantSplit/>
        </w:trPr>
        <w:tc>
          <w:tcPr>
            <w:tcW w:w="1188" w:type="dxa"/>
            <w:shd w:val="clear" w:color="auto" w:fill="auto"/>
            <w:vAlign w:val="center"/>
          </w:tcPr>
          <w:p w14:paraId="7B731C03"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0A06A4FE" w14:textId="77777777" w:rsidR="00B156EB" w:rsidRPr="00A612F7" w:rsidRDefault="00DF73F3" w:rsidP="00DF73F3">
            <w:pPr>
              <w:rPr>
                <w:rFonts w:ascii="Arial" w:hAnsi="Arial" w:cs="Arial"/>
                <w:sz w:val="22"/>
                <w:szCs w:val="22"/>
              </w:rPr>
            </w:pPr>
            <w:r w:rsidRPr="00DF73F3">
              <w:rPr>
                <w:rFonts w:ascii="Arial" w:hAnsi="Arial" w:cs="Arial"/>
                <w:sz w:val="22"/>
                <w:szCs w:val="22"/>
              </w:rPr>
              <w:t>Parasternal views can be obtained with the drop section either open or closed.  When obtaining apical images, always open the drop section.  At the completion of the study, but before the patient gets up to</w:t>
            </w:r>
            <w:r>
              <w:rPr>
                <w:rFonts w:ascii="Arial" w:hAnsi="Arial" w:cs="Arial"/>
                <w:sz w:val="22"/>
                <w:szCs w:val="22"/>
              </w:rPr>
              <w:t xml:space="preserve"> </w:t>
            </w:r>
            <w:r w:rsidRPr="00DF73F3">
              <w:rPr>
                <w:rFonts w:ascii="Arial" w:hAnsi="Arial" w:cs="Arial"/>
                <w:sz w:val="22"/>
                <w:szCs w:val="22"/>
              </w:rPr>
              <w:t>leave the exam surface, be sure to securely close the</w:t>
            </w:r>
            <w:r>
              <w:rPr>
                <w:rFonts w:ascii="Arial" w:hAnsi="Arial" w:cs="Arial"/>
                <w:sz w:val="22"/>
                <w:szCs w:val="22"/>
              </w:rPr>
              <w:t xml:space="preserve"> </w:t>
            </w:r>
            <w:r w:rsidRPr="00DF73F3">
              <w:rPr>
                <w:rFonts w:ascii="Arial" w:hAnsi="Arial" w:cs="Arial"/>
                <w:sz w:val="22"/>
                <w:szCs w:val="22"/>
              </w:rPr>
              <w:t xml:space="preserve">drop section. </w:t>
            </w:r>
          </w:p>
        </w:tc>
      </w:tr>
    </w:tbl>
    <w:p w14:paraId="25814D53" w14:textId="77777777" w:rsidR="00B156EB" w:rsidRDefault="00B156EB" w:rsidP="00B156EB">
      <w:pPr>
        <w:ind w:left="720"/>
      </w:pPr>
    </w:p>
    <w:p w14:paraId="6C80295D" w14:textId="77777777" w:rsidR="00B156EB" w:rsidRDefault="009F395D" w:rsidP="00B156EB">
      <w:pPr>
        <w:ind w:left="720"/>
        <w:jc w:val="center"/>
      </w:pPr>
      <w:r>
        <w:rPr>
          <w:noProof/>
          <w:lang w:eastAsia="en-US"/>
        </w:rPr>
        <w:drawing>
          <wp:inline distT="0" distB="0" distL="0" distR="0" wp14:anchorId="1F081004" wp14:editId="135B3F06">
            <wp:extent cx="1640205" cy="914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0205" cy="914400"/>
                    </a:xfrm>
                    <a:prstGeom prst="rect">
                      <a:avLst/>
                    </a:prstGeom>
                    <a:noFill/>
                    <a:ln>
                      <a:noFill/>
                    </a:ln>
                  </pic:spPr>
                </pic:pic>
              </a:graphicData>
            </a:graphic>
          </wp:inline>
        </w:drawing>
      </w:r>
    </w:p>
    <w:p w14:paraId="0BBFC82E" w14:textId="77777777" w:rsidR="00B156EB" w:rsidRDefault="00B156EB" w:rsidP="00B156EB">
      <w:pPr>
        <w:ind w:left="720"/>
        <w:jc w:val="center"/>
        <w:rPr>
          <w:b/>
        </w:rPr>
      </w:pPr>
      <w:r>
        <w:rPr>
          <w:b/>
        </w:rPr>
        <w:t xml:space="preserve">Figure </w:t>
      </w:r>
      <w:r w:rsidR="00784D69">
        <w:rPr>
          <w:b/>
        </w:rPr>
        <w:t>1</w:t>
      </w:r>
      <w:r w:rsidR="00722477">
        <w:rPr>
          <w:b/>
        </w:rPr>
        <w:t>3</w:t>
      </w:r>
    </w:p>
    <w:p w14:paraId="576F35B2" w14:textId="77777777" w:rsidR="009F395D" w:rsidRDefault="009F395D" w:rsidP="00B156EB">
      <w:pPr>
        <w:ind w:left="720"/>
        <w:jc w:val="center"/>
        <w:rPr>
          <w:b/>
        </w:rPr>
      </w:pPr>
    </w:p>
    <w:p w14:paraId="606BD537" w14:textId="77777777" w:rsidR="009F395D" w:rsidRPr="00126AA7" w:rsidRDefault="009F395D" w:rsidP="002C7588">
      <w:pPr>
        <w:ind w:left="1350" w:hanging="630"/>
        <w:rPr>
          <w:rFonts w:ascii="Arial" w:hAnsi="Arial" w:cs="Arial"/>
          <w:sz w:val="22"/>
        </w:rPr>
      </w:pPr>
      <w:r w:rsidRPr="00126AA7">
        <w:rPr>
          <w:rFonts w:ascii="Arial" w:hAnsi="Arial" w:cs="Arial"/>
          <w:sz w:val="22"/>
        </w:rPr>
        <w:t>Note:  If you are beginning a procedure such as a treadmill exercise echo where the patient will be off and then back on the bed, you should alert the patient to his / her current position and explain to the patient he/she must assume the same position post exercise.  Some sonographers use tape on the bed to mark the hip location and tell the patient to return to that marked position following exercise.  This technique can be useful, but BE CAREFUL, image windows frequently shift with exercise.</w:t>
      </w:r>
    </w:p>
    <w:p w14:paraId="23DF79DF" w14:textId="77777777" w:rsidR="0017070B" w:rsidRPr="00126AA7" w:rsidRDefault="00DF73F3" w:rsidP="00EC4B3A">
      <w:pPr>
        <w:ind w:left="1350" w:hanging="630"/>
        <w:rPr>
          <w:rFonts w:ascii="Arial" w:hAnsi="Arial" w:cs="Arial"/>
          <w:b/>
          <w:sz w:val="22"/>
        </w:rPr>
      </w:pPr>
      <w:r w:rsidRPr="00126AA7">
        <w:rPr>
          <w:rFonts w:ascii="Arial" w:hAnsi="Arial" w:cs="Arial"/>
          <w:sz w:val="22"/>
        </w:rPr>
        <w:t xml:space="preserve">Note:  When using this product with small children, senior citizens or well-endowed women, a Pediatric/Geriatric </w:t>
      </w:r>
      <w:r w:rsidR="00722477" w:rsidRPr="00126AA7">
        <w:rPr>
          <w:rFonts w:ascii="Arial" w:hAnsi="Arial" w:cs="Arial"/>
          <w:sz w:val="22"/>
        </w:rPr>
        <w:t>Adapter (</w:t>
      </w:r>
      <w:r w:rsidRPr="00126AA7">
        <w:rPr>
          <w:rFonts w:ascii="Arial" w:hAnsi="Arial" w:cs="Arial"/>
          <w:sz w:val="22"/>
        </w:rPr>
        <w:t>available from Medical Positioning, Inc.) may be helpful.</w:t>
      </w:r>
    </w:p>
    <w:p w14:paraId="4F532026" w14:textId="77777777" w:rsidR="00D25C4B" w:rsidRPr="00126AA7" w:rsidRDefault="00D25C4B">
      <w:pPr>
        <w:rPr>
          <w:rFonts w:ascii="Arial" w:hAnsi="Arial" w:cs="Arial"/>
          <w:b/>
          <w:bCs/>
          <w:color w:val="231F20"/>
          <w:sz w:val="22"/>
        </w:rPr>
      </w:pPr>
      <w:r w:rsidRPr="00126AA7">
        <w:rPr>
          <w:rFonts w:ascii="Arial" w:hAnsi="Arial" w:cs="Arial"/>
          <w:sz w:val="22"/>
        </w:rPr>
        <w:br w:type="page"/>
      </w:r>
    </w:p>
    <w:p w14:paraId="43053E3A" w14:textId="77777777" w:rsidR="00B156EB" w:rsidRDefault="00B156EB" w:rsidP="000B0AAC">
      <w:pPr>
        <w:pStyle w:val="TOCSub-Section"/>
      </w:pPr>
      <w:bookmarkStart w:id="19" w:name="_Toc2104313"/>
      <w:r>
        <w:lastRenderedPageBreak/>
        <w:t>Sonographer Positioning</w:t>
      </w:r>
      <w:bookmarkEnd w:id="19"/>
    </w:p>
    <w:p w14:paraId="3B310A8B" w14:textId="77777777" w:rsidR="00B156EB" w:rsidRPr="00126AA7" w:rsidRDefault="00B156EB" w:rsidP="00B156EB">
      <w:pPr>
        <w:ind w:left="720"/>
        <w:rPr>
          <w:rFonts w:ascii="Arial" w:hAnsi="Arial" w:cs="Arial"/>
          <w:sz w:val="22"/>
          <w:szCs w:val="22"/>
        </w:rPr>
      </w:pPr>
      <w:r w:rsidRPr="00126AA7">
        <w:rPr>
          <w:rFonts w:ascii="Arial" w:hAnsi="Arial" w:cs="Arial"/>
          <w:sz w:val="22"/>
          <w:szCs w:val="22"/>
        </w:rPr>
        <w:t xml:space="preserve">Before you begin this procedure, please familiarize yourself with the Patient Positioning Procedure Section and the </w:t>
      </w:r>
      <w:r w:rsidR="006E7208" w:rsidRPr="00126AA7">
        <w:rPr>
          <w:rFonts w:ascii="Arial" w:hAnsi="Arial" w:cs="Arial"/>
          <w:sz w:val="22"/>
          <w:szCs w:val="22"/>
        </w:rPr>
        <w:t>Drop Sections section of the manual</w:t>
      </w:r>
      <w:r w:rsidRPr="00126AA7">
        <w:rPr>
          <w:rFonts w:ascii="Arial" w:hAnsi="Arial" w:cs="Arial"/>
          <w:sz w:val="22"/>
          <w:szCs w:val="22"/>
        </w:rPr>
        <w:t xml:space="preserve">. </w:t>
      </w:r>
      <w:r w:rsidR="00787CF7" w:rsidRPr="00126AA7">
        <w:rPr>
          <w:rFonts w:ascii="Arial" w:hAnsi="Arial" w:cs="Arial"/>
          <w:sz w:val="22"/>
          <w:szCs w:val="22"/>
        </w:rPr>
        <w:t xml:space="preserve"> </w:t>
      </w:r>
      <w:r w:rsidRPr="00126AA7">
        <w:rPr>
          <w:rFonts w:ascii="Arial" w:hAnsi="Arial" w:cs="Arial"/>
          <w:sz w:val="22"/>
          <w:szCs w:val="22"/>
        </w:rPr>
        <w:t xml:space="preserve">Place your ultrasound unit </w:t>
      </w:r>
      <w:proofErr w:type="gramStart"/>
      <w:r w:rsidRPr="00126AA7">
        <w:rPr>
          <w:rFonts w:ascii="Arial" w:hAnsi="Arial" w:cs="Arial"/>
          <w:sz w:val="22"/>
          <w:szCs w:val="22"/>
        </w:rPr>
        <w:t>in close proximity to</w:t>
      </w:r>
      <w:proofErr w:type="gramEnd"/>
      <w:r w:rsidRPr="00126AA7">
        <w:rPr>
          <w:rFonts w:ascii="Arial" w:hAnsi="Arial" w:cs="Arial"/>
          <w:sz w:val="22"/>
          <w:szCs w:val="22"/>
        </w:rPr>
        <w:t xml:space="preserve"> where you are seated to minimize the reach from the table to the ultrasound unit</w:t>
      </w:r>
      <w:r w:rsidR="00787CF7" w:rsidRPr="00126AA7">
        <w:rPr>
          <w:rFonts w:ascii="Arial" w:hAnsi="Arial" w:cs="Arial"/>
          <w:sz w:val="22"/>
          <w:szCs w:val="22"/>
        </w:rPr>
        <w:t xml:space="preserve"> whether you are scanning left or right-handed.</w:t>
      </w:r>
      <w:r w:rsidRPr="00126AA7">
        <w:rPr>
          <w:rFonts w:ascii="Arial" w:hAnsi="Arial" w:cs="Arial"/>
          <w:sz w:val="22"/>
          <w:szCs w:val="22"/>
        </w:rPr>
        <w:t xml:space="preserve">  For maximum comfort, it is important that you be able to maintain an upright position while you are operating both the controls on your ultrasound unit and the transducer.  With your equipment in the proper place, you are ready to begin working with a patient.</w:t>
      </w:r>
    </w:p>
    <w:p w14:paraId="636E374F" w14:textId="77777777" w:rsidR="00B156EB" w:rsidRDefault="00B156EB" w:rsidP="00B156EB">
      <w:pPr>
        <w:ind w:left="720"/>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6769598E" w14:textId="77777777" w:rsidTr="007A7F91">
        <w:trPr>
          <w:cantSplit/>
          <w:tblHeader/>
        </w:trPr>
        <w:tc>
          <w:tcPr>
            <w:tcW w:w="1188" w:type="dxa"/>
            <w:shd w:val="clear" w:color="auto" w:fill="C0C0C0"/>
            <w:vAlign w:val="center"/>
          </w:tcPr>
          <w:p w14:paraId="164CB01D"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170CF6EB"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327A0D0E" w14:textId="77777777" w:rsidTr="007A7F91">
        <w:trPr>
          <w:cantSplit/>
        </w:trPr>
        <w:tc>
          <w:tcPr>
            <w:tcW w:w="1188" w:type="dxa"/>
            <w:shd w:val="clear" w:color="auto" w:fill="auto"/>
            <w:vAlign w:val="center"/>
          </w:tcPr>
          <w:p w14:paraId="4F9D81AA" w14:textId="77777777" w:rsidR="00B156EB" w:rsidRPr="00126AA7" w:rsidRDefault="00B156EB" w:rsidP="009440D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1</w:t>
            </w:r>
          </w:p>
        </w:tc>
        <w:tc>
          <w:tcPr>
            <w:tcW w:w="6732" w:type="dxa"/>
            <w:shd w:val="clear" w:color="auto" w:fill="auto"/>
            <w:vAlign w:val="center"/>
          </w:tcPr>
          <w:p w14:paraId="688431DE" w14:textId="77777777" w:rsidR="00B156EB" w:rsidRPr="00126AA7" w:rsidRDefault="00B156EB" w:rsidP="000B0AAC">
            <w:pPr>
              <w:autoSpaceDE w:val="0"/>
              <w:autoSpaceDN w:val="0"/>
              <w:adjustRightInd w:val="0"/>
              <w:rPr>
                <w:rFonts w:ascii="Arial" w:hAnsi="Arial" w:cs="Arial"/>
                <w:color w:val="231F20"/>
                <w:sz w:val="22"/>
                <w:szCs w:val="22"/>
              </w:rPr>
            </w:pPr>
            <w:r w:rsidRPr="00126AA7">
              <w:rPr>
                <w:rFonts w:ascii="Arial" w:hAnsi="Arial" w:cs="Arial"/>
                <w:color w:val="231F20"/>
                <w:sz w:val="22"/>
                <w:szCs w:val="22"/>
              </w:rPr>
              <w:t xml:space="preserve">Prior to beginning an echo procedure, familiarize </w:t>
            </w:r>
            <w:r w:rsidR="003B3503" w:rsidRPr="00126AA7">
              <w:rPr>
                <w:rFonts w:ascii="Arial" w:hAnsi="Arial" w:cs="Arial"/>
                <w:color w:val="231F20"/>
                <w:sz w:val="22"/>
                <w:szCs w:val="22"/>
              </w:rPr>
              <w:t>the patient</w:t>
            </w:r>
            <w:r w:rsidRPr="00126AA7">
              <w:rPr>
                <w:rFonts w:ascii="Arial" w:hAnsi="Arial" w:cs="Arial"/>
                <w:color w:val="231F20"/>
                <w:sz w:val="22"/>
                <w:szCs w:val="22"/>
              </w:rPr>
              <w:t xml:space="preserve"> with the EchoBed®.  </w:t>
            </w:r>
            <w:r w:rsidR="003B3503" w:rsidRPr="00126AA7">
              <w:rPr>
                <w:rFonts w:ascii="Arial" w:hAnsi="Arial" w:cs="Arial"/>
                <w:color w:val="231F20"/>
                <w:sz w:val="22"/>
                <w:szCs w:val="22"/>
              </w:rPr>
              <w:t>Explain to him/her that you will be opening the drop-sections; their opening will be slightly noisy, but the patient will be both comfortable and secure throughout the procedure.</w:t>
            </w:r>
          </w:p>
        </w:tc>
      </w:tr>
      <w:tr w:rsidR="00787CF7" w:rsidRPr="00A612F7" w14:paraId="4C1BD7E1" w14:textId="77777777" w:rsidTr="007A7F91">
        <w:trPr>
          <w:cantSplit/>
        </w:trPr>
        <w:tc>
          <w:tcPr>
            <w:tcW w:w="1188" w:type="dxa"/>
            <w:shd w:val="clear" w:color="auto" w:fill="auto"/>
            <w:vAlign w:val="center"/>
          </w:tcPr>
          <w:p w14:paraId="0F53B226" w14:textId="77777777" w:rsidR="00787CF7" w:rsidRPr="00126AA7" w:rsidRDefault="00787CF7" w:rsidP="009440D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2</w:t>
            </w:r>
          </w:p>
        </w:tc>
        <w:tc>
          <w:tcPr>
            <w:tcW w:w="6732" w:type="dxa"/>
            <w:shd w:val="clear" w:color="auto" w:fill="auto"/>
            <w:vAlign w:val="center"/>
          </w:tcPr>
          <w:p w14:paraId="18E60A0A" w14:textId="77777777" w:rsidR="00787CF7" w:rsidRPr="00126AA7" w:rsidRDefault="00787CF7" w:rsidP="009440D1">
            <w:pPr>
              <w:autoSpaceDE w:val="0"/>
              <w:autoSpaceDN w:val="0"/>
              <w:adjustRightInd w:val="0"/>
              <w:rPr>
                <w:rFonts w:ascii="Arial" w:hAnsi="Arial" w:cs="Arial"/>
                <w:color w:val="231F20"/>
                <w:sz w:val="22"/>
                <w:szCs w:val="22"/>
              </w:rPr>
            </w:pPr>
            <w:r w:rsidRPr="00126AA7">
              <w:rPr>
                <w:rFonts w:ascii="Arial" w:hAnsi="Arial" w:cs="Arial"/>
                <w:color w:val="231F20"/>
                <w:sz w:val="22"/>
                <w:szCs w:val="22"/>
              </w:rPr>
              <w:t xml:space="preserve">Insure the patient is in the correct position as described in the preceding section “Bed Preparation” and “Patient Positioning”. </w:t>
            </w:r>
            <w:r w:rsidRPr="00126AA7">
              <w:rPr>
                <w:rFonts w:ascii="Arial" w:hAnsi="Arial" w:cs="Arial"/>
                <w:sz w:val="22"/>
                <w:szCs w:val="22"/>
              </w:rPr>
              <w:t xml:space="preserve">Insert: If you will be scanning right-handed, </w:t>
            </w:r>
            <w:r w:rsidRPr="00126AA7">
              <w:rPr>
                <w:rFonts w:ascii="Arial" w:hAnsi="Arial" w:cs="Arial"/>
                <w:color w:val="231F20"/>
                <w:sz w:val="22"/>
                <w:szCs w:val="22"/>
              </w:rPr>
              <w:t>tell the patient that you will be opening the Sonographer’s entry drop-section. While the patient will not feel anything, do not surprise the patient by opening the drop-section without warning. Open the Sonographer’s entry drop-section and enter the cut-out area of the table. Seat yourself on the table, facing the head of the bed and perpendicular to the patient.  The Sonographer’s Extension can be utilized to provide a larger seating space.</w:t>
            </w:r>
          </w:p>
        </w:tc>
      </w:tr>
      <w:tr w:rsidR="00787CF7" w:rsidRPr="00A612F7" w14:paraId="0151DCA7" w14:textId="77777777" w:rsidTr="007A7F91">
        <w:trPr>
          <w:cantSplit/>
        </w:trPr>
        <w:tc>
          <w:tcPr>
            <w:tcW w:w="1188" w:type="dxa"/>
            <w:shd w:val="clear" w:color="auto" w:fill="auto"/>
            <w:vAlign w:val="center"/>
          </w:tcPr>
          <w:p w14:paraId="6335C00F" w14:textId="77777777" w:rsidR="00787CF7" w:rsidRPr="00126AA7" w:rsidRDefault="00787CF7" w:rsidP="009440D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3</w:t>
            </w:r>
          </w:p>
        </w:tc>
        <w:tc>
          <w:tcPr>
            <w:tcW w:w="6732" w:type="dxa"/>
            <w:shd w:val="clear" w:color="auto" w:fill="auto"/>
            <w:vAlign w:val="center"/>
          </w:tcPr>
          <w:p w14:paraId="2015D9D1" w14:textId="77777777" w:rsidR="00787CF7" w:rsidRPr="00126AA7" w:rsidRDefault="00787CF7" w:rsidP="009440D1">
            <w:pPr>
              <w:rPr>
                <w:rFonts w:ascii="Arial" w:hAnsi="Arial" w:cs="Arial"/>
                <w:sz w:val="22"/>
                <w:szCs w:val="22"/>
              </w:rPr>
            </w:pPr>
            <w:r w:rsidRPr="00126AA7">
              <w:rPr>
                <w:rFonts w:ascii="Arial" w:hAnsi="Arial" w:cs="Arial"/>
                <w:sz w:val="22"/>
                <w:szCs w:val="22"/>
              </w:rPr>
              <w:t>Tell the patient that you will be opening the imaging window drop-section.  Again, the patient will not feel anything; however, do not surprise the patient by opening the drop-section without warning.  Lower the imaging window drop-section by activating the remote release as described in the Drop Sections section of the manual.</w:t>
            </w:r>
          </w:p>
        </w:tc>
      </w:tr>
      <w:tr w:rsidR="00787CF7" w:rsidRPr="00A612F7" w14:paraId="093D692A" w14:textId="77777777" w:rsidTr="007A7F91">
        <w:trPr>
          <w:cantSplit/>
        </w:trPr>
        <w:tc>
          <w:tcPr>
            <w:tcW w:w="1188" w:type="dxa"/>
            <w:shd w:val="clear" w:color="auto" w:fill="auto"/>
            <w:vAlign w:val="center"/>
          </w:tcPr>
          <w:p w14:paraId="3C8AAF36" w14:textId="77777777" w:rsidR="00787CF7" w:rsidRPr="00126AA7" w:rsidRDefault="00787CF7" w:rsidP="009440D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4</w:t>
            </w:r>
          </w:p>
        </w:tc>
        <w:tc>
          <w:tcPr>
            <w:tcW w:w="6732" w:type="dxa"/>
            <w:shd w:val="clear" w:color="auto" w:fill="auto"/>
            <w:vAlign w:val="center"/>
          </w:tcPr>
          <w:p w14:paraId="2F707B78" w14:textId="77777777" w:rsidR="00787CF7" w:rsidRPr="00126AA7" w:rsidRDefault="00787CF7" w:rsidP="009440D1">
            <w:pPr>
              <w:rPr>
                <w:rFonts w:ascii="Arial" w:hAnsi="Arial" w:cs="Arial"/>
                <w:sz w:val="22"/>
                <w:szCs w:val="22"/>
              </w:rPr>
            </w:pPr>
            <w:r w:rsidRPr="00126AA7">
              <w:rPr>
                <w:rFonts w:ascii="Arial" w:hAnsi="Arial" w:cs="Arial"/>
                <w:sz w:val="22"/>
                <w:szCs w:val="22"/>
              </w:rPr>
              <w:t>You are now ready to begin imaging the patient.</w:t>
            </w:r>
          </w:p>
        </w:tc>
      </w:tr>
    </w:tbl>
    <w:p w14:paraId="13F81713" w14:textId="77777777" w:rsidR="00B156EB" w:rsidRDefault="00B156EB" w:rsidP="00B156EB">
      <w:pPr>
        <w:ind w:left="720"/>
      </w:pPr>
    </w:p>
    <w:p w14:paraId="2F99EAD3" w14:textId="77777777" w:rsidR="009440D1" w:rsidRDefault="009440D1">
      <w:pPr>
        <w:rPr>
          <w:rFonts w:ascii="Arial" w:hAnsi="Arial" w:cs="Arial"/>
          <w:b/>
          <w:bCs/>
          <w:color w:val="231F20"/>
        </w:rPr>
      </w:pPr>
      <w:r>
        <w:br w:type="page"/>
      </w:r>
    </w:p>
    <w:p w14:paraId="3ED27FF6" w14:textId="77777777" w:rsidR="004F3D6C" w:rsidRPr="002266A3" w:rsidRDefault="00E24893" w:rsidP="007A7F91">
      <w:pPr>
        <w:pStyle w:val="TOCSection"/>
        <w:pBdr>
          <w:bottom w:val="single" w:sz="6" w:space="1" w:color="auto"/>
        </w:pBdr>
        <w:rPr>
          <w:sz w:val="12"/>
          <w:szCs w:val="12"/>
        </w:rPr>
      </w:pPr>
      <w:bookmarkStart w:id="20" w:name="_Toc2104314"/>
      <w:r w:rsidRPr="002266A3">
        <w:lastRenderedPageBreak/>
        <w:t>Accessories</w:t>
      </w:r>
      <w:bookmarkEnd w:id="20"/>
    </w:p>
    <w:p w14:paraId="2C83DC02" w14:textId="77777777" w:rsidR="00360117" w:rsidRPr="002266A3" w:rsidRDefault="00CB7D49" w:rsidP="001815E2">
      <w:pPr>
        <w:autoSpaceDE w:val="0"/>
        <w:autoSpaceDN w:val="0"/>
        <w:adjustRightInd w:val="0"/>
        <w:spacing w:after="120"/>
        <w:ind w:left="720"/>
        <w:rPr>
          <w:rFonts w:ascii="Arial" w:hAnsi="Arial" w:cs="Arial"/>
          <w:b/>
        </w:rPr>
      </w:pPr>
      <w:r w:rsidRPr="002266A3">
        <w:rPr>
          <w:rFonts w:ascii="Arial" w:hAnsi="Arial" w:cs="Arial"/>
          <w:b/>
        </w:rPr>
        <w:t>Functionality in this section</w:t>
      </w:r>
    </w:p>
    <w:p w14:paraId="599BF1D2" w14:textId="77777777" w:rsidR="00D06810" w:rsidRDefault="00D06810"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Safety Rails</w:t>
      </w:r>
    </w:p>
    <w:p w14:paraId="4E98EEDD" w14:textId="77777777" w:rsidR="00AD7F1B" w:rsidRDefault="00AD7F1B"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Sonographer</w:t>
      </w:r>
      <w:r w:rsidR="00DE68B8">
        <w:rPr>
          <w:rFonts w:ascii="Arial" w:hAnsi="Arial" w:cs="Arial"/>
          <w:sz w:val="22"/>
          <w:szCs w:val="22"/>
        </w:rPr>
        <w:t>’</w:t>
      </w:r>
      <w:r>
        <w:rPr>
          <w:rFonts w:ascii="Arial" w:hAnsi="Arial" w:cs="Arial"/>
          <w:sz w:val="22"/>
          <w:szCs w:val="22"/>
        </w:rPr>
        <w:t>s Extension</w:t>
      </w:r>
    </w:p>
    <w:p w14:paraId="5C106B80" w14:textId="77777777" w:rsidR="00360117" w:rsidRDefault="00360117" w:rsidP="000D4C65">
      <w:pPr>
        <w:numPr>
          <w:ilvl w:val="0"/>
          <w:numId w:val="6"/>
        </w:numPr>
        <w:autoSpaceDE w:val="0"/>
        <w:autoSpaceDN w:val="0"/>
        <w:adjustRightInd w:val="0"/>
        <w:spacing w:after="120"/>
        <w:rPr>
          <w:rFonts w:ascii="Arial" w:hAnsi="Arial" w:cs="Arial"/>
          <w:sz w:val="22"/>
          <w:szCs w:val="22"/>
        </w:rPr>
      </w:pPr>
      <w:r w:rsidRPr="00BD745B">
        <w:rPr>
          <w:rFonts w:ascii="Arial" w:hAnsi="Arial" w:cs="Arial"/>
          <w:sz w:val="22"/>
          <w:szCs w:val="22"/>
        </w:rPr>
        <w:t xml:space="preserve">Patient Positioning </w:t>
      </w:r>
      <w:r w:rsidR="00AD7F1B">
        <w:rPr>
          <w:rFonts w:ascii="Arial" w:hAnsi="Arial" w:cs="Arial"/>
          <w:sz w:val="22"/>
          <w:szCs w:val="22"/>
        </w:rPr>
        <w:t>Safe-T-Wedges™</w:t>
      </w:r>
    </w:p>
    <w:p w14:paraId="7CF8F7D2" w14:textId="77777777" w:rsidR="00592817" w:rsidRPr="002B06CA" w:rsidRDefault="00592817" w:rsidP="00592817">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Paper Roll Holder</w:t>
      </w:r>
    </w:p>
    <w:p w14:paraId="764829D3" w14:textId="77777777" w:rsidR="00463B0A" w:rsidRDefault="002B06CA" w:rsidP="002B06CA">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IV Pole Holder</w:t>
      </w:r>
    </w:p>
    <w:p w14:paraId="49796B47" w14:textId="77777777" w:rsidR="002B06CA" w:rsidRDefault="00463B0A" w:rsidP="002B06CA">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 xml:space="preserve">Pediatric/Geriatric Adapter </w:t>
      </w:r>
    </w:p>
    <w:p w14:paraId="521564B9" w14:textId="77777777" w:rsidR="00A4057C" w:rsidRPr="009D7AFA" w:rsidRDefault="00866B8D" w:rsidP="000B0AAC">
      <w:pPr>
        <w:pStyle w:val="TOCSub-Section"/>
      </w:pPr>
      <w:bookmarkStart w:id="21" w:name="_Toc2104315"/>
      <w:r w:rsidRPr="00951EDC">
        <w:t>Safety Rails</w:t>
      </w:r>
      <w:bookmarkEnd w:id="21"/>
    </w:p>
    <w:p w14:paraId="19C5F68F" w14:textId="77777777" w:rsidR="00A4057C" w:rsidRPr="002266A3" w:rsidRDefault="00866B8D" w:rsidP="00522D90">
      <w:pPr>
        <w:autoSpaceDE w:val="0"/>
        <w:autoSpaceDN w:val="0"/>
        <w:adjustRightInd w:val="0"/>
        <w:spacing w:after="120"/>
        <w:ind w:left="720"/>
        <w:rPr>
          <w:rFonts w:ascii="Arial" w:hAnsi="Arial" w:cs="Arial"/>
          <w:sz w:val="22"/>
          <w:szCs w:val="22"/>
        </w:rPr>
      </w:pPr>
      <w:r>
        <w:rPr>
          <w:rFonts w:ascii="Arial" w:hAnsi="Arial" w:cs="Arial"/>
          <w:sz w:val="22"/>
          <w:szCs w:val="22"/>
        </w:rPr>
        <w:t xml:space="preserve">The </w:t>
      </w:r>
      <w:r w:rsidR="00625C22">
        <w:rPr>
          <w:rFonts w:ascii="Arial" w:hAnsi="Arial" w:cs="Arial"/>
          <w:sz w:val="22"/>
          <w:szCs w:val="22"/>
        </w:rPr>
        <w:t>EchoTable®</w:t>
      </w:r>
      <w:r w:rsidR="006C50F9">
        <w:rPr>
          <w:rFonts w:ascii="Arial" w:hAnsi="Arial" w:cs="Arial"/>
          <w:sz w:val="22"/>
          <w:szCs w:val="22"/>
        </w:rPr>
        <w:t xml:space="preserve"> </w:t>
      </w:r>
      <w:r w:rsidR="00103D27">
        <w:rPr>
          <w:rFonts w:ascii="Arial" w:hAnsi="Arial" w:cs="Arial"/>
          <w:sz w:val="22"/>
          <w:szCs w:val="22"/>
        </w:rPr>
        <w:t>may be</w:t>
      </w:r>
      <w:r>
        <w:rPr>
          <w:rFonts w:ascii="Arial" w:hAnsi="Arial" w:cs="Arial"/>
          <w:sz w:val="22"/>
          <w:szCs w:val="22"/>
        </w:rPr>
        <w:t xml:space="preserve"> equipped with </w:t>
      </w:r>
      <w:r w:rsidR="0009039D">
        <w:rPr>
          <w:rFonts w:ascii="Arial" w:hAnsi="Arial" w:cs="Arial"/>
          <w:sz w:val="22"/>
          <w:szCs w:val="22"/>
        </w:rPr>
        <w:t xml:space="preserve">removable </w:t>
      </w:r>
      <w:r>
        <w:rPr>
          <w:rFonts w:ascii="Arial" w:hAnsi="Arial" w:cs="Arial"/>
          <w:sz w:val="22"/>
          <w:szCs w:val="22"/>
        </w:rPr>
        <w:t xml:space="preserve">safety rails.  </w:t>
      </w:r>
      <w:r w:rsidR="006251E0">
        <w:rPr>
          <w:rFonts w:ascii="Arial" w:hAnsi="Arial" w:cs="Arial"/>
          <w:sz w:val="22"/>
          <w:szCs w:val="22"/>
        </w:rPr>
        <w:t xml:space="preserve">The safety rails lock in the </w:t>
      </w:r>
      <w:r w:rsidR="00AD7F1B">
        <w:rPr>
          <w:rFonts w:ascii="Arial" w:hAnsi="Arial" w:cs="Arial"/>
          <w:sz w:val="22"/>
          <w:szCs w:val="22"/>
        </w:rPr>
        <w:t xml:space="preserve">raised </w:t>
      </w:r>
      <w:r w:rsidR="006251E0">
        <w:rPr>
          <w:rFonts w:ascii="Arial" w:hAnsi="Arial" w:cs="Arial"/>
          <w:sz w:val="22"/>
          <w:szCs w:val="22"/>
        </w:rPr>
        <w:t xml:space="preserve">position and </w:t>
      </w:r>
      <w:r w:rsidR="00951EDC">
        <w:rPr>
          <w:rFonts w:ascii="Arial" w:hAnsi="Arial" w:cs="Arial"/>
          <w:sz w:val="22"/>
          <w:szCs w:val="22"/>
        </w:rPr>
        <w:t>removable without the use of tools.</w:t>
      </w:r>
      <w:r w:rsidR="006251E0">
        <w:rPr>
          <w:rFonts w:ascii="Arial" w:hAnsi="Arial" w:cs="Arial"/>
          <w:sz w:val="22"/>
          <w:szCs w:val="22"/>
        </w:rPr>
        <w:t xml:space="preserve">  </w:t>
      </w:r>
    </w:p>
    <w:p w14:paraId="5A908E42" w14:textId="77777777" w:rsidR="004F1002" w:rsidRPr="002266A3" w:rsidRDefault="004F1002" w:rsidP="00E51B31">
      <w:pPr>
        <w:numPr>
          <w:ilvl w:val="0"/>
          <w:numId w:val="21"/>
        </w:numPr>
        <w:autoSpaceDE w:val="0"/>
        <w:autoSpaceDN w:val="0"/>
        <w:adjustRightInd w:val="0"/>
        <w:rPr>
          <w:rFonts w:ascii="Arial" w:hAnsi="Arial" w:cs="Arial"/>
          <w:b/>
          <w:sz w:val="22"/>
          <w:szCs w:val="22"/>
        </w:rPr>
      </w:pPr>
      <w:r>
        <w:rPr>
          <w:rFonts w:ascii="Arial" w:hAnsi="Arial" w:cs="Arial"/>
          <w:b/>
          <w:color w:val="231F20"/>
          <w:sz w:val="22"/>
          <w:szCs w:val="22"/>
        </w:rPr>
        <w:t xml:space="preserve">WARNING, POTENTIAL FOR INJURY OR DEATH.  Always verify the safety rail is securely latched in the up position before using the table with the safety rail raised.  Failure to have the safety rail latched in the raised position may result in a patient fall.  </w:t>
      </w:r>
    </w:p>
    <w:p w14:paraId="76AE70A9" w14:textId="77777777" w:rsidR="00E51B31" w:rsidRPr="002266A3" w:rsidRDefault="00E51B31" w:rsidP="00522D90">
      <w:pPr>
        <w:autoSpaceDE w:val="0"/>
        <w:autoSpaceDN w:val="0"/>
        <w:adjustRightInd w:val="0"/>
        <w:ind w:left="720"/>
        <w:rPr>
          <w:rFonts w:ascii="Arial" w:hAnsi="Arial" w:cs="Arial"/>
          <w:sz w:val="22"/>
          <w:szCs w:val="22"/>
        </w:rPr>
      </w:pPr>
    </w:p>
    <w:p w14:paraId="1D24F8CF" w14:textId="77777777" w:rsidR="00A4057C" w:rsidRPr="002266A3" w:rsidRDefault="006251E0" w:rsidP="001815E2">
      <w:pPr>
        <w:autoSpaceDE w:val="0"/>
        <w:autoSpaceDN w:val="0"/>
        <w:adjustRightInd w:val="0"/>
        <w:spacing w:after="120"/>
        <w:ind w:left="720"/>
        <w:rPr>
          <w:rFonts w:ascii="Arial" w:hAnsi="Arial" w:cs="Arial"/>
          <w:b/>
        </w:rPr>
      </w:pPr>
      <w:r>
        <w:rPr>
          <w:rFonts w:ascii="Arial" w:hAnsi="Arial" w:cs="Arial"/>
          <w:b/>
        </w:rPr>
        <w:t>Safety Rail Deployment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4057C" w:rsidRPr="00A612F7" w14:paraId="092A2249" w14:textId="77777777" w:rsidTr="00A612F7">
        <w:tc>
          <w:tcPr>
            <w:tcW w:w="1188" w:type="dxa"/>
            <w:shd w:val="clear" w:color="auto" w:fill="C0C0C0"/>
            <w:vAlign w:val="center"/>
          </w:tcPr>
          <w:p w14:paraId="2E69E8F4" w14:textId="77777777" w:rsidR="00A4057C" w:rsidRPr="00A612F7" w:rsidRDefault="00A4057C"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301AA49F" w14:textId="77777777" w:rsidR="00A4057C" w:rsidRPr="00A612F7" w:rsidRDefault="00A4057C"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4057C" w:rsidRPr="00A612F7" w14:paraId="6E93DED9" w14:textId="77777777" w:rsidTr="00A612F7">
        <w:tc>
          <w:tcPr>
            <w:tcW w:w="1188" w:type="dxa"/>
            <w:shd w:val="clear" w:color="auto" w:fill="auto"/>
            <w:vAlign w:val="center"/>
          </w:tcPr>
          <w:p w14:paraId="3071F8AD" w14:textId="77777777" w:rsidR="00A4057C" w:rsidRPr="00A612F7" w:rsidRDefault="00A4057C"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F5DDA7E" w14:textId="77777777" w:rsidR="00A4057C" w:rsidRPr="00A612F7" w:rsidRDefault="006251E0" w:rsidP="00F04BA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From the safety rail’s stored position, </w:t>
            </w:r>
            <w:r w:rsidR="00432982">
              <w:rPr>
                <w:rFonts w:ascii="Arial" w:hAnsi="Arial" w:cs="Arial"/>
                <w:color w:val="231F20"/>
                <w:sz w:val="22"/>
                <w:szCs w:val="22"/>
              </w:rPr>
              <w:t>grab</w:t>
            </w:r>
            <w:r>
              <w:rPr>
                <w:rFonts w:ascii="Arial" w:hAnsi="Arial" w:cs="Arial"/>
                <w:color w:val="231F20"/>
                <w:sz w:val="22"/>
                <w:szCs w:val="22"/>
              </w:rPr>
              <w:t xml:space="preserve"> the </w:t>
            </w:r>
            <w:r w:rsidR="00432982">
              <w:rPr>
                <w:rFonts w:ascii="Arial" w:hAnsi="Arial" w:cs="Arial"/>
                <w:color w:val="231F20"/>
                <w:sz w:val="22"/>
                <w:szCs w:val="22"/>
              </w:rPr>
              <w:t>center</w:t>
            </w:r>
            <w:r>
              <w:rPr>
                <w:rFonts w:ascii="Arial" w:hAnsi="Arial" w:cs="Arial"/>
                <w:color w:val="231F20"/>
                <w:sz w:val="22"/>
                <w:szCs w:val="22"/>
              </w:rPr>
              <w:t xml:space="preserve"> of the top section of the rail and pull upward until the locking mechanism engages and the safety rail is secure in the up position.</w:t>
            </w:r>
            <w:r w:rsidR="00D7240B">
              <w:rPr>
                <w:rFonts w:ascii="Arial" w:hAnsi="Arial" w:cs="Arial"/>
                <w:color w:val="231F20"/>
                <w:sz w:val="22"/>
                <w:szCs w:val="22"/>
              </w:rPr>
              <w:t xml:space="preserve"> </w:t>
            </w:r>
            <w:r w:rsidR="00225587">
              <w:rPr>
                <w:rFonts w:ascii="Arial" w:hAnsi="Arial" w:cs="Arial"/>
                <w:color w:val="231F20"/>
                <w:sz w:val="22"/>
                <w:szCs w:val="22"/>
              </w:rPr>
              <w:t xml:space="preserve"> </w:t>
            </w:r>
            <w:r w:rsidR="00D7240B">
              <w:rPr>
                <w:rFonts w:ascii="Arial" w:hAnsi="Arial" w:cs="Arial"/>
                <w:color w:val="231F20"/>
                <w:sz w:val="22"/>
                <w:szCs w:val="22"/>
              </w:rPr>
              <w:t xml:space="preserve">See Figure </w:t>
            </w:r>
            <w:r w:rsidR="00722477">
              <w:rPr>
                <w:rFonts w:ascii="Arial" w:hAnsi="Arial" w:cs="Arial"/>
                <w:color w:val="231F20"/>
                <w:sz w:val="22"/>
                <w:szCs w:val="22"/>
              </w:rPr>
              <w:t>14</w:t>
            </w:r>
          </w:p>
        </w:tc>
      </w:tr>
    </w:tbl>
    <w:p w14:paraId="39D92B2F" w14:textId="77777777" w:rsidR="00956590" w:rsidRDefault="00956590" w:rsidP="00391A6C">
      <w:pPr>
        <w:autoSpaceDE w:val="0"/>
        <w:autoSpaceDN w:val="0"/>
        <w:adjustRightInd w:val="0"/>
        <w:spacing w:before="120" w:after="120"/>
        <w:ind w:left="720"/>
        <w:rPr>
          <w:rFonts w:ascii="Arial" w:hAnsi="Arial" w:cs="Arial"/>
          <w:b/>
          <w:color w:val="231F20"/>
          <w:sz w:val="22"/>
          <w:szCs w:val="22"/>
        </w:rPr>
      </w:pPr>
    </w:p>
    <w:p w14:paraId="5B5A89C2" w14:textId="77777777" w:rsidR="008F7923" w:rsidRPr="002266A3" w:rsidRDefault="006251E0" w:rsidP="001815E2">
      <w:pPr>
        <w:autoSpaceDE w:val="0"/>
        <w:autoSpaceDN w:val="0"/>
        <w:adjustRightInd w:val="0"/>
        <w:spacing w:after="120"/>
        <w:ind w:left="720"/>
        <w:rPr>
          <w:rFonts w:ascii="Arial" w:hAnsi="Arial" w:cs="Arial"/>
          <w:b/>
          <w:color w:val="231F20"/>
        </w:rPr>
      </w:pPr>
      <w:r>
        <w:rPr>
          <w:rFonts w:ascii="Arial" w:hAnsi="Arial" w:cs="Arial"/>
          <w:b/>
          <w:color w:val="231F20"/>
        </w:rPr>
        <w:t>Safety Rail Storage</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8F7923" w:rsidRPr="00A612F7" w14:paraId="091F0EFD" w14:textId="77777777" w:rsidTr="00A612F7">
        <w:tc>
          <w:tcPr>
            <w:tcW w:w="1188" w:type="dxa"/>
            <w:shd w:val="clear" w:color="auto" w:fill="C0C0C0"/>
            <w:vAlign w:val="center"/>
          </w:tcPr>
          <w:p w14:paraId="3B63AF98" w14:textId="77777777" w:rsidR="008F7923" w:rsidRPr="00A612F7" w:rsidRDefault="008F7923"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A542512" w14:textId="77777777" w:rsidR="008F7923" w:rsidRPr="00A612F7" w:rsidRDefault="008F7923"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8F7923" w:rsidRPr="00A612F7" w14:paraId="004969EE" w14:textId="77777777" w:rsidTr="00A612F7">
        <w:tc>
          <w:tcPr>
            <w:tcW w:w="1188" w:type="dxa"/>
            <w:shd w:val="clear" w:color="auto" w:fill="auto"/>
            <w:vAlign w:val="center"/>
          </w:tcPr>
          <w:p w14:paraId="078EC5AC" w14:textId="77777777" w:rsidR="008F7923" w:rsidRPr="00A612F7" w:rsidRDefault="008F7923"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B420F16" w14:textId="77777777" w:rsidR="008F7923" w:rsidRPr="00A612F7" w:rsidRDefault="004F1002" w:rsidP="00F04BA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lower the safety rail, lift slightly on the center of the top section of the rail, pull out on rail release </w:t>
            </w:r>
            <w:r w:rsidR="00951EDC">
              <w:rPr>
                <w:rFonts w:ascii="Arial" w:hAnsi="Arial" w:cs="Arial"/>
                <w:color w:val="231F20"/>
                <w:sz w:val="22"/>
                <w:szCs w:val="22"/>
              </w:rPr>
              <w:t xml:space="preserve">knob </w:t>
            </w:r>
            <w:r>
              <w:rPr>
                <w:rFonts w:ascii="Arial" w:hAnsi="Arial" w:cs="Arial"/>
                <w:color w:val="231F20"/>
                <w:sz w:val="22"/>
                <w:szCs w:val="22"/>
              </w:rPr>
              <w:t xml:space="preserve">and lower the rail downward.  </w:t>
            </w:r>
            <w:r w:rsidR="00D7240B">
              <w:rPr>
                <w:rFonts w:ascii="Arial" w:hAnsi="Arial" w:cs="Arial"/>
                <w:color w:val="231F20"/>
                <w:sz w:val="22"/>
                <w:szCs w:val="22"/>
              </w:rPr>
              <w:t xml:space="preserve">See Figure </w:t>
            </w:r>
            <w:r w:rsidR="00722477">
              <w:rPr>
                <w:rFonts w:ascii="Arial" w:hAnsi="Arial" w:cs="Arial"/>
                <w:color w:val="231F20"/>
                <w:sz w:val="22"/>
                <w:szCs w:val="22"/>
              </w:rPr>
              <w:t>14</w:t>
            </w:r>
          </w:p>
        </w:tc>
      </w:tr>
    </w:tbl>
    <w:p w14:paraId="1B718603" w14:textId="77777777" w:rsidR="00D7240B" w:rsidRDefault="00D7240B" w:rsidP="000F76D3">
      <w:pPr>
        <w:autoSpaceDE w:val="0"/>
        <w:autoSpaceDN w:val="0"/>
        <w:adjustRightInd w:val="0"/>
        <w:spacing w:after="120"/>
        <w:ind w:left="720"/>
        <w:jc w:val="center"/>
        <w:rPr>
          <w:rFonts w:ascii="Arial" w:hAnsi="Arial" w:cs="Arial"/>
          <w:b/>
          <w:color w:val="231F20"/>
          <w:sz w:val="22"/>
          <w:szCs w:val="22"/>
        </w:rPr>
      </w:pPr>
    </w:p>
    <w:p w14:paraId="6D2EDD8E" w14:textId="77777777" w:rsidR="00951EDC" w:rsidRDefault="00951EDC" w:rsidP="000F76D3">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lastRenderedPageBreak/>
        <mc:AlternateContent>
          <mc:Choice Requires="wpg">
            <w:drawing>
              <wp:anchor distT="0" distB="0" distL="114300" distR="114300" simplePos="0" relativeHeight="251654656" behindDoc="0" locked="0" layoutInCell="1" allowOverlap="1" wp14:anchorId="2E8D8D4A" wp14:editId="07722DFF">
                <wp:simplePos x="0" y="0"/>
                <wp:positionH relativeFrom="column">
                  <wp:posOffset>3295650</wp:posOffset>
                </wp:positionH>
                <wp:positionV relativeFrom="paragraph">
                  <wp:posOffset>3638550</wp:posOffset>
                </wp:positionV>
                <wp:extent cx="2266950" cy="352425"/>
                <wp:effectExtent l="38100" t="19050" r="0" b="47625"/>
                <wp:wrapNone/>
                <wp:docPr id="260" name="Group 260"/>
                <wp:cNvGraphicFramePr/>
                <a:graphic xmlns:a="http://schemas.openxmlformats.org/drawingml/2006/main">
                  <a:graphicData uri="http://schemas.microsoft.com/office/word/2010/wordprocessingGroup">
                    <wpg:wgp>
                      <wpg:cNvGrpSpPr/>
                      <wpg:grpSpPr>
                        <a:xfrm>
                          <a:off x="0" y="0"/>
                          <a:ext cx="2266950" cy="352425"/>
                          <a:chOff x="0" y="0"/>
                          <a:chExt cx="2266950" cy="352425"/>
                        </a:xfrm>
                      </wpg:grpSpPr>
                      <wps:wsp>
                        <wps:cNvPr id="258" name="Straight Arrow Connector 258"/>
                        <wps:cNvCnPr/>
                        <wps:spPr>
                          <a:xfrm flipH="1" flipV="1">
                            <a:off x="0" y="180975"/>
                            <a:ext cx="914400" cy="9525"/>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9" name="Text Box 259"/>
                        <wps:cNvSpPr txBox="1"/>
                        <wps:spPr>
                          <a:xfrm>
                            <a:off x="914400" y="0"/>
                            <a:ext cx="13525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CAE30" w14:textId="77777777" w:rsidR="00267ED4" w:rsidRDefault="00267ED4">
                              <w:r>
                                <w:t>Release Knob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D8D4A" id="Group 260" o:spid="_x0000_s1033" style="position:absolute;left:0;text-align:left;margin-left:259.5pt;margin-top:286.5pt;width:178.5pt;height:27.75pt;z-index:251654656" coordsize="2266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">
                <v:shapetype id="_x0000_t32" coordsize="21600,21600" o:spt="32" o:oned="t" path="m,l21600,21600e" filled="f">
                  <v:path arrowok="t" fillok="f" o:connecttype="none"/>
                  <o:lock v:ext="edit" shapetype="t"/>
                </v:shapetype>
                <v:shape id="Straight Arrow Connector 258" o:spid="_x0000_s1034" type="#_x0000_t32" style="position:absolute;top:1809;width:9144;height: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" strokecolor="black [3213]" strokeweight="2.25pt">
                  <v:stroke endarrow="block" endarrowwidth="wide" endarrowlength="long"/>
                </v:shape>
                <v:shape id="Text Box 259" o:spid="_x0000_s1035" type="#_x0000_t202" style="position:absolute;left:9144;width:13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" fillcolor="white [3201]" stroked="f" strokeweight=".5pt">
                  <v:textbox>
                    <w:txbxContent>
                      <w:p w14:paraId="2EDCAE30" w14:textId="77777777" w:rsidR="00267ED4" w:rsidRDefault="00267ED4">
                        <w:r>
                          <w:t>Release Knob</w:t>
                        </w:r>
                      </w:p>
                    </w:txbxContent>
                  </v:textbox>
                </v:shape>
              </v:group>
            </w:pict>
          </mc:Fallback>
        </mc:AlternateContent>
      </w:r>
      <w:r>
        <w:rPr>
          <w:rFonts w:ascii="Arial" w:hAnsi="Arial" w:cs="Arial"/>
          <w:b/>
          <w:noProof/>
          <w:color w:val="231F20"/>
          <w:sz w:val="22"/>
          <w:szCs w:val="22"/>
          <w:lang w:eastAsia="en-US"/>
        </w:rPr>
        <w:drawing>
          <wp:inline distT="0" distB="0" distL="0" distR="0" wp14:anchorId="425B4882" wp14:editId="42F977E5">
            <wp:extent cx="3609975" cy="42957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4295775"/>
                    </a:xfrm>
                    <a:prstGeom prst="rect">
                      <a:avLst/>
                    </a:prstGeom>
                    <a:noFill/>
                    <a:ln>
                      <a:noFill/>
                    </a:ln>
                  </pic:spPr>
                </pic:pic>
              </a:graphicData>
            </a:graphic>
          </wp:inline>
        </w:drawing>
      </w:r>
    </w:p>
    <w:p w14:paraId="39F68F37" w14:textId="77777777" w:rsidR="00D7240B" w:rsidRDefault="00D7240B" w:rsidP="000F76D3">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F04BA7">
        <w:rPr>
          <w:rFonts w:ascii="Arial" w:hAnsi="Arial" w:cs="Arial"/>
          <w:b/>
          <w:color w:val="231F20"/>
          <w:sz w:val="22"/>
          <w:szCs w:val="22"/>
        </w:rPr>
        <w:t>1</w:t>
      </w:r>
      <w:r w:rsidR="00722477">
        <w:rPr>
          <w:rFonts w:ascii="Arial" w:hAnsi="Arial" w:cs="Arial"/>
          <w:b/>
          <w:color w:val="231F20"/>
          <w:sz w:val="22"/>
          <w:szCs w:val="22"/>
        </w:rPr>
        <w:t>4</w:t>
      </w:r>
    </w:p>
    <w:p w14:paraId="42E109EC" w14:textId="77777777" w:rsidR="00656444" w:rsidRPr="002266A3" w:rsidRDefault="00656444" w:rsidP="00656444">
      <w:pPr>
        <w:autoSpaceDE w:val="0"/>
        <w:autoSpaceDN w:val="0"/>
        <w:adjustRightInd w:val="0"/>
        <w:spacing w:after="120"/>
        <w:ind w:left="720"/>
        <w:rPr>
          <w:rFonts w:ascii="Arial" w:hAnsi="Arial" w:cs="Arial"/>
          <w:b/>
        </w:rPr>
      </w:pPr>
      <w:r>
        <w:rPr>
          <w:rFonts w:ascii="Arial" w:hAnsi="Arial" w:cs="Arial"/>
          <w:b/>
        </w:rPr>
        <w:t>Safety Rail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56444" w:rsidRPr="00A612F7" w14:paraId="1088BF46" w14:textId="77777777" w:rsidTr="00656444">
        <w:tc>
          <w:tcPr>
            <w:tcW w:w="1188" w:type="dxa"/>
            <w:shd w:val="clear" w:color="auto" w:fill="C0C0C0"/>
            <w:vAlign w:val="center"/>
          </w:tcPr>
          <w:p w14:paraId="4E466D83"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EE41F11"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56444" w:rsidRPr="00A612F7" w14:paraId="3EB8B4E6" w14:textId="77777777" w:rsidTr="00656444">
        <w:tc>
          <w:tcPr>
            <w:tcW w:w="1188" w:type="dxa"/>
            <w:shd w:val="clear" w:color="auto" w:fill="auto"/>
            <w:vAlign w:val="center"/>
          </w:tcPr>
          <w:p w14:paraId="691E89B7" w14:textId="77777777" w:rsidR="00656444" w:rsidRPr="00A612F7" w:rsidRDefault="00656444" w:rsidP="00656444">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3960E8A" w14:textId="77777777" w:rsidR="00656444" w:rsidRPr="00A612F7" w:rsidRDefault="00656444" w:rsidP="0072247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Grab the center of the top section of the rail and pull upward while pulling the safety rail release knob until the safety rail has cleared the release knob.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F04BA7">
              <w:rPr>
                <w:rFonts w:ascii="Arial" w:hAnsi="Arial" w:cs="Arial"/>
                <w:color w:val="231F20"/>
                <w:sz w:val="22"/>
                <w:szCs w:val="22"/>
              </w:rPr>
              <w:t>1</w:t>
            </w:r>
            <w:r w:rsidR="00722477">
              <w:rPr>
                <w:rFonts w:ascii="Arial" w:hAnsi="Arial" w:cs="Arial"/>
                <w:color w:val="231F20"/>
                <w:sz w:val="22"/>
                <w:szCs w:val="22"/>
              </w:rPr>
              <w:t>4</w:t>
            </w:r>
          </w:p>
        </w:tc>
      </w:tr>
    </w:tbl>
    <w:p w14:paraId="4F00C38E" w14:textId="77777777" w:rsidR="00656444" w:rsidRDefault="00656444" w:rsidP="00656444">
      <w:pPr>
        <w:autoSpaceDE w:val="0"/>
        <w:autoSpaceDN w:val="0"/>
        <w:adjustRightInd w:val="0"/>
        <w:spacing w:before="120" w:after="120"/>
        <w:ind w:left="720"/>
        <w:rPr>
          <w:rFonts w:ascii="Arial" w:hAnsi="Arial" w:cs="Arial"/>
          <w:b/>
          <w:color w:val="231F20"/>
          <w:sz w:val="22"/>
          <w:szCs w:val="22"/>
        </w:rPr>
      </w:pPr>
    </w:p>
    <w:p w14:paraId="6B5AFCEB" w14:textId="77777777" w:rsidR="00656444" w:rsidRPr="002266A3" w:rsidRDefault="00656444" w:rsidP="00656444">
      <w:pPr>
        <w:autoSpaceDE w:val="0"/>
        <w:autoSpaceDN w:val="0"/>
        <w:adjustRightInd w:val="0"/>
        <w:spacing w:after="120"/>
        <w:ind w:left="720"/>
        <w:rPr>
          <w:rFonts w:ascii="Arial" w:hAnsi="Arial" w:cs="Arial"/>
          <w:b/>
          <w:color w:val="231F20"/>
        </w:rPr>
      </w:pPr>
      <w:r>
        <w:rPr>
          <w:rFonts w:ascii="Arial" w:hAnsi="Arial" w:cs="Arial"/>
          <w:b/>
          <w:color w:val="231F20"/>
        </w:rPr>
        <w:t>Safety Rail Insertion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56444" w:rsidRPr="00A612F7" w14:paraId="24C8C9A3" w14:textId="77777777" w:rsidTr="00656444">
        <w:tc>
          <w:tcPr>
            <w:tcW w:w="1188" w:type="dxa"/>
            <w:shd w:val="clear" w:color="auto" w:fill="C0C0C0"/>
            <w:vAlign w:val="center"/>
          </w:tcPr>
          <w:p w14:paraId="1CA5B783"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1C7DE50C"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56444" w:rsidRPr="00A612F7" w14:paraId="644D92E5" w14:textId="77777777" w:rsidTr="00656444">
        <w:tc>
          <w:tcPr>
            <w:tcW w:w="1188" w:type="dxa"/>
            <w:shd w:val="clear" w:color="auto" w:fill="auto"/>
            <w:vAlign w:val="center"/>
          </w:tcPr>
          <w:p w14:paraId="45EC489B" w14:textId="77777777" w:rsidR="00656444" w:rsidRPr="00A612F7" w:rsidRDefault="00656444" w:rsidP="00656444">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4AA4CB6" w14:textId="77777777" w:rsidR="00656444" w:rsidRPr="00A612F7" w:rsidRDefault="00656444" w:rsidP="0072247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insert the safety rail, pull out on rail release knob while inserting the safety rail and lowering it downward.  See Figure </w:t>
            </w:r>
            <w:r w:rsidR="00F04BA7">
              <w:rPr>
                <w:rFonts w:ascii="Arial" w:hAnsi="Arial" w:cs="Arial"/>
                <w:color w:val="231F20"/>
                <w:sz w:val="22"/>
                <w:szCs w:val="22"/>
              </w:rPr>
              <w:t>1</w:t>
            </w:r>
            <w:r w:rsidR="00722477">
              <w:rPr>
                <w:rFonts w:ascii="Arial" w:hAnsi="Arial" w:cs="Arial"/>
                <w:color w:val="231F20"/>
                <w:sz w:val="22"/>
                <w:szCs w:val="22"/>
              </w:rPr>
              <w:t>4</w:t>
            </w:r>
          </w:p>
        </w:tc>
      </w:tr>
    </w:tbl>
    <w:p w14:paraId="0F093E8D" w14:textId="77777777" w:rsidR="00656444" w:rsidRPr="002266A3" w:rsidRDefault="00656444" w:rsidP="009D7AFA">
      <w:pPr>
        <w:autoSpaceDE w:val="0"/>
        <w:autoSpaceDN w:val="0"/>
        <w:adjustRightInd w:val="0"/>
        <w:spacing w:after="120"/>
        <w:ind w:left="720"/>
        <w:rPr>
          <w:rFonts w:ascii="Arial" w:hAnsi="Arial" w:cs="Arial"/>
          <w:b/>
          <w:color w:val="231F20"/>
          <w:sz w:val="22"/>
          <w:szCs w:val="22"/>
        </w:rPr>
      </w:pPr>
    </w:p>
    <w:p w14:paraId="70B15527" w14:textId="77777777" w:rsidR="00800C74" w:rsidRDefault="00800C74">
      <w:pPr>
        <w:rPr>
          <w:rFonts w:ascii="Arial-BoldMT" w:hAnsi="Arial-BoldMT" w:cs="Arial-BoldMT"/>
          <w:b/>
          <w:bCs/>
          <w:color w:val="231F20"/>
        </w:rPr>
      </w:pPr>
      <w:r>
        <w:br w:type="page"/>
      </w:r>
    </w:p>
    <w:p w14:paraId="5E1CA045" w14:textId="77777777" w:rsidR="00656444" w:rsidRDefault="00656444" w:rsidP="000B0AAC">
      <w:pPr>
        <w:pStyle w:val="TOCSub-Section"/>
      </w:pPr>
      <w:bookmarkStart w:id="22" w:name="_Toc2104316"/>
      <w:r>
        <w:lastRenderedPageBreak/>
        <w:t>Sonographer</w:t>
      </w:r>
      <w:r w:rsidR="00DE68B8">
        <w:t>’</w:t>
      </w:r>
      <w:r>
        <w:t>s Extension</w:t>
      </w:r>
      <w:bookmarkEnd w:id="22"/>
    </w:p>
    <w:p w14:paraId="0B3D4E83" w14:textId="77777777" w:rsidR="00656444" w:rsidRDefault="00DE68B8" w:rsidP="009D7AFA">
      <w:pPr>
        <w:ind w:left="720"/>
        <w:rPr>
          <w:rFonts w:ascii="Arial" w:hAnsi="Arial" w:cs="Arial"/>
          <w:sz w:val="22"/>
          <w:szCs w:val="22"/>
        </w:rPr>
      </w:pPr>
      <w:r>
        <w:rPr>
          <w:rFonts w:ascii="Arial" w:hAnsi="Arial" w:cs="Arial"/>
          <w:sz w:val="22"/>
          <w:szCs w:val="22"/>
        </w:rPr>
        <w:t xml:space="preserve">The </w:t>
      </w:r>
      <w:r w:rsidR="00625C22">
        <w:rPr>
          <w:rFonts w:ascii="Arial" w:hAnsi="Arial" w:cs="Arial"/>
          <w:sz w:val="22"/>
          <w:szCs w:val="22"/>
        </w:rPr>
        <w:t>EchoTable®</w:t>
      </w:r>
      <w:r w:rsidR="006C50F9">
        <w:rPr>
          <w:rFonts w:ascii="Arial" w:hAnsi="Arial" w:cs="Arial"/>
          <w:sz w:val="22"/>
          <w:szCs w:val="22"/>
        </w:rPr>
        <w:t xml:space="preserve"> </w:t>
      </w:r>
      <w:r w:rsidR="00103D27">
        <w:rPr>
          <w:rFonts w:ascii="Arial" w:hAnsi="Arial" w:cs="Arial"/>
          <w:sz w:val="22"/>
          <w:szCs w:val="22"/>
        </w:rPr>
        <w:t xml:space="preserve">may be </w:t>
      </w:r>
      <w:r>
        <w:rPr>
          <w:rFonts w:ascii="Arial" w:hAnsi="Arial" w:cs="Arial"/>
          <w:sz w:val="22"/>
          <w:szCs w:val="22"/>
        </w:rPr>
        <w:t>equipped with a</w:t>
      </w:r>
      <w:r w:rsidR="0009039D">
        <w:rPr>
          <w:rFonts w:ascii="Arial" w:hAnsi="Arial" w:cs="Arial"/>
          <w:sz w:val="22"/>
          <w:szCs w:val="22"/>
        </w:rPr>
        <w:t xml:space="preserve"> removable</w:t>
      </w:r>
      <w:r>
        <w:rPr>
          <w:rFonts w:ascii="Arial" w:hAnsi="Arial" w:cs="Arial"/>
          <w:sz w:val="22"/>
          <w:szCs w:val="22"/>
        </w:rPr>
        <w:t xml:space="preserve"> sonographer’s extension.  The sonographer’s extension is designed to increase the usable sitting area and comfort for the sonographer for a right handed scanning sonographer.  The sonographer’s extension is removable.  </w:t>
      </w:r>
    </w:p>
    <w:p w14:paraId="49F9AA17" w14:textId="77777777" w:rsidR="003632E5" w:rsidRPr="00154084" w:rsidRDefault="003632E5" w:rsidP="003632E5">
      <w:pPr>
        <w:ind w:left="720"/>
        <w:rPr>
          <w:rFonts w:ascii="Arial" w:hAnsi="Arial" w:cs="Arial"/>
          <w:sz w:val="22"/>
          <w:szCs w:val="22"/>
        </w:rPr>
      </w:pPr>
    </w:p>
    <w:p w14:paraId="09FF1E88" w14:textId="77777777" w:rsidR="003632E5" w:rsidRPr="00C21CCC" w:rsidRDefault="003632E5" w:rsidP="003632E5">
      <w:pPr>
        <w:pStyle w:val="Notice"/>
      </w:pPr>
      <w:r w:rsidRPr="00154084">
        <w:t>NOTICE.  Sonographer should not be seated on the Sonographer’s Extension when operating the actuators or moving the product.</w:t>
      </w:r>
    </w:p>
    <w:p w14:paraId="1B4309A5" w14:textId="77777777" w:rsidR="00DE68B8" w:rsidRDefault="00DE68B8" w:rsidP="009D7AFA">
      <w:pPr>
        <w:ind w:left="720"/>
        <w:rPr>
          <w:rFonts w:ascii="Arial" w:hAnsi="Arial" w:cs="Arial"/>
          <w:sz w:val="22"/>
          <w:szCs w:val="22"/>
        </w:rPr>
      </w:pPr>
    </w:p>
    <w:p w14:paraId="75D5C84B" w14:textId="77777777" w:rsidR="00724306" w:rsidRPr="009D7AFA" w:rsidRDefault="00724306" w:rsidP="009D7AFA">
      <w:pPr>
        <w:ind w:left="720"/>
        <w:rPr>
          <w:rFonts w:ascii="Arial" w:hAnsi="Arial" w:cs="Arial"/>
          <w:b/>
          <w:color w:val="231F20"/>
        </w:rPr>
      </w:pPr>
      <w:r w:rsidRPr="009D7AFA">
        <w:rPr>
          <w:rFonts w:ascii="Arial" w:hAnsi="Arial" w:cs="Arial"/>
          <w:b/>
          <w:color w:val="231F20"/>
        </w:rPr>
        <w:t>Sonographer’s Extension Insertion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DE68B8" w:rsidRPr="00A612F7" w14:paraId="6BFF8AA3" w14:textId="77777777" w:rsidTr="00DE68B8">
        <w:tc>
          <w:tcPr>
            <w:tcW w:w="1188" w:type="dxa"/>
            <w:shd w:val="clear" w:color="auto" w:fill="C0C0C0"/>
            <w:vAlign w:val="center"/>
          </w:tcPr>
          <w:p w14:paraId="2571DEC8" w14:textId="77777777" w:rsidR="00DE68B8" w:rsidRPr="00A612F7" w:rsidRDefault="00DE68B8" w:rsidP="00DE68B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1C7C6A1D" w14:textId="77777777" w:rsidR="00DE68B8" w:rsidRPr="00A612F7" w:rsidRDefault="00DE68B8" w:rsidP="00DE68B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DE68B8" w:rsidRPr="00A612F7" w14:paraId="352F2068" w14:textId="77777777" w:rsidTr="00DE68B8">
        <w:tc>
          <w:tcPr>
            <w:tcW w:w="1188" w:type="dxa"/>
            <w:shd w:val="clear" w:color="auto" w:fill="auto"/>
            <w:vAlign w:val="center"/>
          </w:tcPr>
          <w:p w14:paraId="45768095" w14:textId="77777777" w:rsidR="00DE68B8" w:rsidRPr="00A612F7" w:rsidRDefault="00DE68B8" w:rsidP="00DE68B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6E2FA739" w14:textId="77777777" w:rsidR="00DE68B8" w:rsidRPr="00A612F7" w:rsidRDefault="00724306" w:rsidP="00722477">
            <w:pPr>
              <w:autoSpaceDE w:val="0"/>
              <w:autoSpaceDN w:val="0"/>
              <w:adjustRightInd w:val="0"/>
              <w:rPr>
                <w:rFonts w:ascii="Arial" w:hAnsi="Arial" w:cs="Arial"/>
                <w:color w:val="231F20"/>
                <w:sz w:val="22"/>
                <w:szCs w:val="22"/>
              </w:rPr>
            </w:pPr>
            <w:r>
              <w:rPr>
                <w:rFonts w:ascii="Arial" w:hAnsi="Arial" w:cs="Arial"/>
                <w:color w:val="231F20"/>
                <w:sz w:val="22"/>
                <w:szCs w:val="22"/>
              </w:rPr>
              <w:t>Rotate the support bracket to the side of the use position</w:t>
            </w:r>
            <w:r w:rsidR="00225587">
              <w:rPr>
                <w:rFonts w:ascii="Arial" w:hAnsi="Arial" w:cs="Arial"/>
                <w:color w:val="231F20"/>
                <w:sz w:val="22"/>
                <w:szCs w:val="22"/>
              </w:rPr>
              <w:t>.</w:t>
            </w:r>
            <w:r>
              <w:rPr>
                <w:rFonts w:ascii="Arial" w:hAnsi="Arial" w:cs="Arial"/>
                <w:color w:val="231F20"/>
                <w:sz w:val="22"/>
                <w:szCs w:val="22"/>
              </w:rPr>
              <w:t xml:space="preserve">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F04BA7">
              <w:rPr>
                <w:rFonts w:ascii="Arial" w:hAnsi="Arial" w:cs="Arial"/>
                <w:color w:val="231F20"/>
                <w:sz w:val="22"/>
                <w:szCs w:val="22"/>
              </w:rPr>
              <w:t>1</w:t>
            </w:r>
            <w:r w:rsidR="00722477">
              <w:rPr>
                <w:rFonts w:ascii="Arial" w:hAnsi="Arial" w:cs="Arial"/>
                <w:color w:val="231F20"/>
                <w:sz w:val="22"/>
                <w:szCs w:val="22"/>
              </w:rPr>
              <w:t>5</w:t>
            </w:r>
          </w:p>
        </w:tc>
      </w:tr>
      <w:tr w:rsidR="00724306" w:rsidRPr="00A612F7" w14:paraId="6AB4671B" w14:textId="77777777" w:rsidTr="00DE68B8">
        <w:tc>
          <w:tcPr>
            <w:tcW w:w="1188" w:type="dxa"/>
            <w:shd w:val="clear" w:color="auto" w:fill="auto"/>
            <w:vAlign w:val="center"/>
          </w:tcPr>
          <w:p w14:paraId="6BFB026E" w14:textId="77777777" w:rsidR="00724306" w:rsidRPr="00A612F7" w:rsidRDefault="00724306" w:rsidP="00DE68B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17992F33" w14:textId="77777777" w:rsidR="00724306" w:rsidRDefault="00724306" w:rsidP="00722477">
            <w:pPr>
              <w:autoSpaceDE w:val="0"/>
              <w:autoSpaceDN w:val="0"/>
              <w:adjustRightInd w:val="0"/>
              <w:rPr>
                <w:rFonts w:ascii="Arial" w:hAnsi="Arial" w:cs="Arial"/>
                <w:color w:val="231F20"/>
                <w:sz w:val="22"/>
                <w:szCs w:val="22"/>
              </w:rPr>
            </w:pPr>
            <w:r>
              <w:rPr>
                <w:rFonts w:ascii="Arial" w:hAnsi="Arial" w:cs="Arial"/>
                <w:color w:val="231F20"/>
                <w:sz w:val="22"/>
                <w:szCs w:val="22"/>
              </w:rPr>
              <w:t>Insert the sonographer’s extension pilot tube into the support bracket</w:t>
            </w:r>
            <w:r w:rsidR="00225587">
              <w:rPr>
                <w:rFonts w:ascii="Arial" w:hAnsi="Arial" w:cs="Arial"/>
                <w:color w:val="231F20"/>
                <w:sz w:val="22"/>
                <w:szCs w:val="22"/>
              </w:rPr>
              <w:t xml:space="preserve">. </w:t>
            </w:r>
            <w:r>
              <w:rPr>
                <w:rFonts w:ascii="Arial" w:hAnsi="Arial" w:cs="Arial"/>
                <w:color w:val="231F20"/>
                <w:sz w:val="22"/>
                <w:szCs w:val="22"/>
              </w:rPr>
              <w:t xml:space="preserve"> See Figure </w:t>
            </w:r>
            <w:r w:rsidR="00F04BA7">
              <w:rPr>
                <w:rFonts w:ascii="Arial" w:hAnsi="Arial" w:cs="Arial"/>
                <w:color w:val="231F20"/>
                <w:sz w:val="22"/>
                <w:szCs w:val="22"/>
              </w:rPr>
              <w:t>1</w:t>
            </w:r>
            <w:r w:rsidR="00722477">
              <w:rPr>
                <w:rFonts w:ascii="Arial" w:hAnsi="Arial" w:cs="Arial"/>
                <w:color w:val="231F20"/>
                <w:sz w:val="22"/>
                <w:szCs w:val="22"/>
              </w:rPr>
              <w:t>5</w:t>
            </w:r>
          </w:p>
        </w:tc>
      </w:tr>
    </w:tbl>
    <w:p w14:paraId="25E45DC3" w14:textId="77777777" w:rsidR="00DE68B8" w:rsidRDefault="00DE68B8" w:rsidP="009D7AFA">
      <w:pPr>
        <w:ind w:left="720"/>
        <w:rPr>
          <w:rFonts w:ascii="Arial" w:hAnsi="Arial" w:cs="Arial"/>
          <w:sz w:val="22"/>
          <w:szCs w:val="22"/>
        </w:rPr>
      </w:pPr>
    </w:p>
    <w:p w14:paraId="44EDCB58" w14:textId="77777777" w:rsidR="00724306" w:rsidRPr="00E44DFA" w:rsidRDefault="00724306" w:rsidP="00724306">
      <w:pPr>
        <w:ind w:left="720"/>
        <w:rPr>
          <w:rFonts w:ascii="Arial" w:hAnsi="Arial" w:cs="Arial"/>
          <w:b/>
          <w:color w:val="231F20"/>
        </w:rPr>
      </w:pPr>
      <w:r w:rsidRPr="00E44DFA">
        <w:rPr>
          <w:rFonts w:ascii="Arial" w:hAnsi="Arial" w:cs="Arial"/>
          <w:b/>
          <w:color w:val="231F20"/>
        </w:rPr>
        <w:t xml:space="preserve">Sonographer’s Extension </w:t>
      </w:r>
      <w:r>
        <w:rPr>
          <w:rFonts w:ascii="Arial" w:hAnsi="Arial" w:cs="Arial"/>
          <w:b/>
          <w:color w:val="231F20"/>
        </w:rPr>
        <w:t>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724306" w:rsidRPr="00A612F7" w14:paraId="6BE029DE" w14:textId="77777777" w:rsidTr="00D0520F">
        <w:tc>
          <w:tcPr>
            <w:tcW w:w="1188" w:type="dxa"/>
            <w:shd w:val="clear" w:color="auto" w:fill="C0C0C0"/>
            <w:vAlign w:val="center"/>
          </w:tcPr>
          <w:p w14:paraId="719ED013" w14:textId="77777777" w:rsidR="00724306" w:rsidRPr="00A612F7" w:rsidRDefault="00724306" w:rsidP="00D0520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4A15253" w14:textId="77777777" w:rsidR="00724306" w:rsidRPr="00A612F7" w:rsidRDefault="00724306" w:rsidP="00D0520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724306" w:rsidRPr="00A612F7" w14:paraId="14DAD488" w14:textId="77777777" w:rsidTr="00D0520F">
        <w:tc>
          <w:tcPr>
            <w:tcW w:w="1188" w:type="dxa"/>
            <w:shd w:val="clear" w:color="auto" w:fill="auto"/>
            <w:vAlign w:val="center"/>
          </w:tcPr>
          <w:p w14:paraId="11B32343" w14:textId="77777777" w:rsidR="00724306" w:rsidRPr="00A612F7" w:rsidRDefault="00724306" w:rsidP="00D0520F">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05C6D53" w14:textId="77777777" w:rsidR="00724306" w:rsidRPr="00A612F7" w:rsidRDefault="00724306" w:rsidP="0072247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Pull straight up on the sonographer’s extension until the pilot tube is free of the support bracket.  See Figure </w:t>
            </w:r>
            <w:r w:rsidR="00F04BA7">
              <w:rPr>
                <w:rFonts w:ascii="Arial" w:hAnsi="Arial" w:cs="Arial"/>
                <w:color w:val="231F20"/>
                <w:sz w:val="22"/>
                <w:szCs w:val="22"/>
              </w:rPr>
              <w:t>1</w:t>
            </w:r>
            <w:r w:rsidR="00722477">
              <w:rPr>
                <w:rFonts w:ascii="Arial" w:hAnsi="Arial" w:cs="Arial"/>
                <w:color w:val="231F20"/>
                <w:sz w:val="22"/>
                <w:szCs w:val="22"/>
              </w:rPr>
              <w:t>5</w:t>
            </w:r>
          </w:p>
        </w:tc>
      </w:tr>
      <w:tr w:rsidR="00724306" w:rsidRPr="00A612F7" w14:paraId="429BA36D" w14:textId="77777777" w:rsidTr="00D0520F">
        <w:tc>
          <w:tcPr>
            <w:tcW w:w="1188" w:type="dxa"/>
            <w:shd w:val="clear" w:color="auto" w:fill="auto"/>
            <w:vAlign w:val="center"/>
          </w:tcPr>
          <w:p w14:paraId="2A1834E8" w14:textId="77777777" w:rsidR="00724306" w:rsidRPr="00A612F7" w:rsidRDefault="00724306" w:rsidP="00D0520F">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7DB27767" w14:textId="77777777" w:rsidR="00724306" w:rsidRDefault="00724306" w:rsidP="0072247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Rotate the support bracket to the transport position.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F04BA7">
              <w:rPr>
                <w:rFonts w:ascii="Arial" w:hAnsi="Arial" w:cs="Arial"/>
                <w:color w:val="231F20"/>
                <w:sz w:val="22"/>
                <w:szCs w:val="22"/>
              </w:rPr>
              <w:t>1</w:t>
            </w:r>
            <w:r w:rsidR="00722477">
              <w:rPr>
                <w:rFonts w:ascii="Arial" w:hAnsi="Arial" w:cs="Arial"/>
                <w:color w:val="231F20"/>
                <w:sz w:val="22"/>
                <w:szCs w:val="22"/>
              </w:rPr>
              <w:t>5</w:t>
            </w:r>
          </w:p>
        </w:tc>
      </w:tr>
    </w:tbl>
    <w:p w14:paraId="67D973EC" w14:textId="77777777" w:rsidR="00724306" w:rsidRDefault="00724306" w:rsidP="009D7AFA">
      <w:pPr>
        <w:ind w:left="720"/>
        <w:rPr>
          <w:rFonts w:ascii="Arial" w:hAnsi="Arial" w:cs="Arial"/>
          <w:sz w:val="22"/>
          <w:szCs w:val="22"/>
        </w:rPr>
      </w:pPr>
    </w:p>
    <w:p w14:paraId="1C411115" w14:textId="77777777" w:rsidR="00DE68B8" w:rsidRDefault="00724306" w:rsidP="009D7AFA">
      <w:pPr>
        <w:ind w:left="720"/>
        <w:jc w:val="center"/>
        <w:rPr>
          <w:rFonts w:ascii="Arial" w:hAnsi="Arial" w:cs="Arial"/>
          <w:sz w:val="22"/>
          <w:szCs w:val="22"/>
        </w:rPr>
      </w:pPr>
      <w:r>
        <w:rPr>
          <w:rFonts w:ascii="Arial" w:hAnsi="Arial" w:cs="Arial"/>
          <w:noProof/>
          <w:sz w:val="22"/>
          <w:szCs w:val="22"/>
          <w:lang w:eastAsia="en-US"/>
        </w:rPr>
        <w:drawing>
          <wp:inline distT="0" distB="0" distL="0" distR="0" wp14:anchorId="77796FC5" wp14:editId="08C1C1C5">
            <wp:extent cx="3840480" cy="2222055"/>
            <wp:effectExtent l="0" t="0" r="762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0480" cy="2222055"/>
                    </a:xfrm>
                    <a:prstGeom prst="rect">
                      <a:avLst/>
                    </a:prstGeom>
                    <a:noFill/>
                    <a:ln>
                      <a:noFill/>
                    </a:ln>
                  </pic:spPr>
                </pic:pic>
              </a:graphicData>
            </a:graphic>
          </wp:inline>
        </w:drawing>
      </w:r>
    </w:p>
    <w:p w14:paraId="07391F22" w14:textId="77777777" w:rsidR="00DE68B8" w:rsidRPr="009D7AFA" w:rsidRDefault="00DE68B8" w:rsidP="009D7AFA">
      <w:pPr>
        <w:ind w:left="720"/>
        <w:jc w:val="center"/>
        <w:rPr>
          <w:rFonts w:ascii="Arial" w:hAnsi="Arial" w:cs="Arial"/>
          <w:b/>
          <w:sz w:val="22"/>
          <w:szCs w:val="22"/>
        </w:rPr>
      </w:pPr>
      <w:r>
        <w:rPr>
          <w:rFonts w:ascii="Arial" w:hAnsi="Arial" w:cs="Arial"/>
          <w:b/>
          <w:sz w:val="22"/>
          <w:szCs w:val="22"/>
        </w:rPr>
        <w:t xml:space="preserve">Figure </w:t>
      </w:r>
      <w:r w:rsidR="00F04BA7">
        <w:rPr>
          <w:rFonts w:ascii="Arial" w:hAnsi="Arial" w:cs="Arial"/>
          <w:b/>
          <w:sz w:val="22"/>
          <w:szCs w:val="22"/>
        </w:rPr>
        <w:t>1</w:t>
      </w:r>
      <w:r w:rsidR="00722477">
        <w:rPr>
          <w:rFonts w:ascii="Arial" w:hAnsi="Arial" w:cs="Arial"/>
          <w:b/>
          <w:sz w:val="22"/>
          <w:szCs w:val="22"/>
        </w:rPr>
        <w:t>5</w:t>
      </w:r>
    </w:p>
    <w:p w14:paraId="356C2049" w14:textId="77777777" w:rsidR="00656444" w:rsidRPr="009D7AFA" w:rsidRDefault="00656444" w:rsidP="009D7AFA">
      <w:pPr>
        <w:ind w:left="720"/>
        <w:rPr>
          <w:rFonts w:ascii="Arial" w:hAnsi="Arial" w:cs="Arial"/>
          <w:sz w:val="22"/>
          <w:szCs w:val="22"/>
        </w:rPr>
      </w:pPr>
    </w:p>
    <w:p w14:paraId="101F6E8F" w14:textId="77777777" w:rsidR="00800C74" w:rsidRDefault="00800C74">
      <w:pPr>
        <w:rPr>
          <w:rFonts w:ascii="Arial-BoldMT" w:hAnsi="Arial-BoldMT" w:cs="Arial-BoldMT"/>
          <w:b/>
          <w:bCs/>
          <w:color w:val="231F20"/>
        </w:rPr>
      </w:pPr>
      <w:r>
        <w:br w:type="page"/>
      </w:r>
    </w:p>
    <w:p w14:paraId="20E115DB" w14:textId="77777777" w:rsidR="00800C74" w:rsidRDefault="00800C74">
      <w:pPr>
        <w:rPr>
          <w:rFonts w:ascii="Arial-BoldMT" w:hAnsi="Arial-BoldMT" w:cs="Arial-BoldMT"/>
          <w:b/>
          <w:bCs/>
          <w:color w:val="231F20"/>
        </w:rPr>
      </w:pPr>
    </w:p>
    <w:p w14:paraId="761024FB" w14:textId="77777777" w:rsidR="0043661B" w:rsidRPr="002266A3" w:rsidRDefault="0043661B" w:rsidP="000B0AAC">
      <w:pPr>
        <w:pStyle w:val="TOCSub-Section"/>
      </w:pPr>
      <w:bookmarkStart w:id="23" w:name="_Toc2104317"/>
      <w:r w:rsidRPr="002266A3">
        <w:t xml:space="preserve">Patient Positioning </w:t>
      </w:r>
      <w:r w:rsidR="00AD7F1B">
        <w:t>Safe-T-Wedges™</w:t>
      </w:r>
      <w:bookmarkEnd w:id="23"/>
    </w:p>
    <w:p w14:paraId="6467BAC0" w14:textId="77777777" w:rsidR="003B79ED" w:rsidRDefault="0043661B" w:rsidP="003B79ED">
      <w:pPr>
        <w:ind w:left="720"/>
        <w:rPr>
          <w:rFonts w:ascii="Arial" w:hAnsi="Arial" w:cs="Arial"/>
          <w:sz w:val="22"/>
          <w:szCs w:val="22"/>
        </w:rPr>
      </w:pPr>
      <w:r w:rsidRPr="003B79ED">
        <w:rPr>
          <w:rFonts w:ascii="Arial" w:hAnsi="Arial" w:cs="Arial"/>
          <w:sz w:val="22"/>
          <w:szCs w:val="22"/>
        </w:rPr>
        <w:t xml:space="preserve">The </w:t>
      </w:r>
      <w:r w:rsidR="00625C22">
        <w:rPr>
          <w:rFonts w:ascii="Arial" w:hAnsi="Arial" w:cs="Arial"/>
          <w:sz w:val="22"/>
          <w:szCs w:val="22"/>
        </w:rPr>
        <w:t>EchoTable®</w:t>
      </w:r>
      <w:r w:rsidR="006C50F9">
        <w:rPr>
          <w:rFonts w:ascii="Arial" w:hAnsi="Arial" w:cs="Arial"/>
          <w:sz w:val="22"/>
          <w:szCs w:val="22"/>
        </w:rPr>
        <w:t xml:space="preserve"> </w:t>
      </w:r>
      <w:r w:rsidR="00D7240B" w:rsidRPr="003B79ED">
        <w:rPr>
          <w:rFonts w:ascii="Arial" w:hAnsi="Arial" w:cs="Arial"/>
          <w:sz w:val="22"/>
          <w:szCs w:val="22"/>
        </w:rPr>
        <w:t xml:space="preserve">may be used with an optional Safe T Wedge™.  The Safe-T-Wedge™ can be used to achieve additional patient positions. </w:t>
      </w:r>
    </w:p>
    <w:p w14:paraId="7A744478" w14:textId="77777777" w:rsidR="00B156EB" w:rsidRDefault="00B156EB" w:rsidP="003B79ED">
      <w:pPr>
        <w:ind w:left="720"/>
        <w:rPr>
          <w:rFonts w:ascii="Arial" w:hAnsi="Arial" w:cs="Arial"/>
          <w:sz w:val="22"/>
          <w:szCs w:val="22"/>
        </w:rPr>
      </w:pPr>
    </w:p>
    <w:p w14:paraId="59739EF0" w14:textId="77777777" w:rsidR="00DC7576" w:rsidRDefault="00DC7576" w:rsidP="003B79ED">
      <w:pPr>
        <w:ind w:left="720"/>
        <w:rPr>
          <w:rFonts w:ascii="Arial" w:hAnsi="Arial" w:cs="Arial"/>
          <w:sz w:val="22"/>
          <w:szCs w:val="22"/>
        </w:rPr>
      </w:pPr>
    </w:p>
    <w:p w14:paraId="43A53408" w14:textId="77777777" w:rsidR="00DC7576" w:rsidRDefault="00DC7576" w:rsidP="000B0AAC">
      <w:pPr>
        <w:pStyle w:val="TOCSub-Section"/>
      </w:pPr>
      <w:bookmarkStart w:id="24" w:name="_Toc2104318"/>
      <w:r>
        <w:t>Paper Roll Holder</w:t>
      </w:r>
      <w:bookmarkEnd w:id="24"/>
    </w:p>
    <w:p w14:paraId="33C9DE64" w14:textId="77777777" w:rsidR="00DC7576" w:rsidRPr="00126AA7" w:rsidRDefault="00DC7576" w:rsidP="00DC7576">
      <w:pPr>
        <w:ind w:left="720"/>
        <w:rPr>
          <w:rFonts w:ascii="Arial" w:hAnsi="Arial" w:cs="Arial"/>
          <w:sz w:val="22"/>
        </w:rPr>
      </w:pPr>
      <w:r w:rsidRPr="00126AA7">
        <w:rPr>
          <w:rFonts w:ascii="Arial" w:hAnsi="Arial" w:cs="Arial"/>
          <w:sz w:val="22"/>
        </w:rPr>
        <w:t xml:space="preserve">The </w:t>
      </w:r>
      <w:r w:rsidR="00625C22">
        <w:rPr>
          <w:rFonts w:ascii="Arial" w:hAnsi="Arial" w:cs="Arial"/>
          <w:sz w:val="22"/>
        </w:rPr>
        <w:t>EchoTable®</w:t>
      </w:r>
      <w:r w:rsidR="006C50F9" w:rsidRPr="00126AA7">
        <w:rPr>
          <w:rFonts w:ascii="Arial" w:hAnsi="Arial" w:cs="Arial"/>
          <w:sz w:val="22"/>
        </w:rPr>
        <w:t xml:space="preserve"> </w:t>
      </w:r>
      <w:r w:rsidRPr="00126AA7">
        <w:rPr>
          <w:rFonts w:ascii="Arial" w:hAnsi="Arial" w:cs="Arial"/>
          <w:sz w:val="22"/>
        </w:rPr>
        <w:t xml:space="preserve">may be used with a Paper Roll Holder that also includes a paper cutter.  </w:t>
      </w:r>
    </w:p>
    <w:p w14:paraId="626560BE" w14:textId="77777777" w:rsidR="00DC7576" w:rsidRPr="00126AA7" w:rsidRDefault="00DC7576" w:rsidP="00DC7576">
      <w:pPr>
        <w:ind w:left="720"/>
        <w:rPr>
          <w:rFonts w:ascii="Arial" w:hAnsi="Arial" w:cs="Arial"/>
          <w:sz w:val="22"/>
        </w:rPr>
      </w:pPr>
    </w:p>
    <w:p w14:paraId="663D3EA0" w14:textId="77777777" w:rsidR="00DC7576" w:rsidRPr="00126AA7" w:rsidRDefault="00DC7576" w:rsidP="00DC7576">
      <w:pPr>
        <w:ind w:left="720"/>
        <w:rPr>
          <w:rFonts w:ascii="Arial" w:hAnsi="Arial" w:cs="Arial"/>
          <w:sz w:val="22"/>
        </w:rPr>
      </w:pPr>
      <w:r w:rsidRPr="00126AA7">
        <w:rPr>
          <w:rFonts w:ascii="Arial" w:hAnsi="Arial" w:cs="Arial"/>
          <w:sz w:val="22"/>
        </w:rPr>
        <w:t xml:space="preserve">The Paper Roll Holder was pre-installed at the factory to insure proper fit, and then removed to prevent damage during shipment. </w:t>
      </w:r>
    </w:p>
    <w:p w14:paraId="569865A7" w14:textId="77777777" w:rsidR="00DC7576" w:rsidRPr="00126AA7" w:rsidRDefault="00DC7576" w:rsidP="00DC7576">
      <w:pPr>
        <w:ind w:left="720"/>
        <w:rPr>
          <w:rFonts w:ascii="Arial" w:hAnsi="Arial" w:cs="Arial"/>
          <w:sz w:val="22"/>
        </w:rPr>
      </w:pPr>
    </w:p>
    <w:p w14:paraId="2F80963B" w14:textId="77777777" w:rsidR="00DC7576" w:rsidRPr="00126AA7" w:rsidRDefault="00DC7576" w:rsidP="00DC7576">
      <w:pPr>
        <w:ind w:left="720"/>
        <w:rPr>
          <w:rFonts w:ascii="Arial" w:hAnsi="Arial" w:cs="Arial"/>
          <w:sz w:val="22"/>
        </w:rPr>
      </w:pPr>
      <w:r w:rsidRPr="00126AA7">
        <w:rPr>
          <w:rFonts w:ascii="Arial" w:hAnsi="Arial" w:cs="Arial"/>
          <w:b/>
          <w:sz w:val="22"/>
        </w:rPr>
        <w:t xml:space="preserve">Tools Required: </w:t>
      </w:r>
      <w:r w:rsidRPr="00126AA7">
        <w:rPr>
          <w:rFonts w:ascii="Arial" w:hAnsi="Arial" w:cs="Arial"/>
          <w:sz w:val="22"/>
        </w:rPr>
        <w:t xml:space="preserve"> Phillips Head Screwdriver</w:t>
      </w:r>
    </w:p>
    <w:p w14:paraId="731011C0" w14:textId="77777777" w:rsidR="00DC7576" w:rsidRPr="00126AA7" w:rsidRDefault="00DC7576" w:rsidP="00DC7576">
      <w:pPr>
        <w:ind w:left="720"/>
        <w:rPr>
          <w:rFonts w:ascii="Arial" w:hAnsi="Arial" w:cs="Arial"/>
          <w:sz w:val="22"/>
        </w:rPr>
      </w:pPr>
    </w:p>
    <w:p w14:paraId="4A85D50E" w14:textId="77777777" w:rsidR="00DC7576" w:rsidRPr="00126AA7" w:rsidRDefault="00DC7576" w:rsidP="00DC7576">
      <w:pPr>
        <w:rPr>
          <w:rFonts w:ascii="Arial" w:hAnsi="Arial" w:cs="Arial"/>
          <w:b/>
          <w:sz w:val="22"/>
        </w:rPr>
      </w:pPr>
    </w:p>
    <w:p w14:paraId="0B4B5FEB" w14:textId="77777777" w:rsidR="00DC7576" w:rsidRPr="00126AA7" w:rsidRDefault="00DC7576" w:rsidP="00DC7576">
      <w:pPr>
        <w:ind w:left="720"/>
        <w:rPr>
          <w:rFonts w:ascii="Arial" w:hAnsi="Arial" w:cs="Arial"/>
          <w:b/>
        </w:rPr>
      </w:pPr>
      <w:r w:rsidRPr="00126AA7">
        <w:rPr>
          <w:rFonts w:ascii="Arial" w:hAnsi="Arial" w:cs="Arial"/>
          <w:b/>
        </w:rPr>
        <w:t>Paper Roll Holder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DC7576" w:rsidRPr="00126AA7" w14:paraId="404027AC" w14:textId="77777777" w:rsidTr="007A7F91">
        <w:trPr>
          <w:cantSplit/>
          <w:tblHeader/>
        </w:trPr>
        <w:tc>
          <w:tcPr>
            <w:tcW w:w="1188" w:type="dxa"/>
            <w:shd w:val="clear" w:color="auto" w:fill="C0C0C0"/>
            <w:vAlign w:val="center"/>
          </w:tcPr>
          <w:p w14:paraId="65AB6813" w14:textId="77777777" w:rsidR="00DC7576" w:rsidRPr="00126AA7" w:rsidRDefault="00DC7576" w:rsidP="007A7F91">
            <w:pPr>
              <w:autoSpaceDE w:val="0"/>
              <w:autoSpaceDN w:val="0"/>
              <w:adjustRightInd w:val="0"/>
              <w:jc w:val="center"/>
              <w:rPr>
                <w:rFonts w:ascii="Arial" w:hAnsi="Arial" w:cs="Arial"/>
                <w:b/>
                <w:color w:val="231F20"/>
                <w:sz w:val="22"/>
                <w:szCs w:val="22"/>
              </w:rPr>
            </w:pPr>
            <w:r w:rsidRPr="00126AA7">
              <w:rPr>
                <w:rFonts w:ascii="Arial" w:hAnsi="Arial" w:cs="Arial"/>
                <w:b/>
                <w:color w:val="231F20"/>
                <w:sz w:val="22"/>
                <w:szCs w:val="22"/>
              </w:rPr>
              <w:t>STEP</w:t>
            </w:r>
          </w:p>
        </w:tc>
        <w:tc>
          <w:tcPr>
            <w:tcW w:w="6732" w:type="dxa"/>
            <w:shd w:val="clear" w:color="auto" w:fill="C0C0C0"/>
            <w:vAlign w:val="center"/>
          </w:tcPr>
          <w:p w14:paraId="7BC49975" w14:textId="77777777" w:rsidR="00DC7576" w:rsidRPr="00126AA7" w:rsidRDefault="00DC7576" w:rsidP="007A7F91">
            <w:pPr>
              <w:autoSpaceDE w:val="0"/>
              <w:autoSpaceDN w:val="0"/>
              <w:adjustRightInd w:val="0"/>
              <w:jc w:val="center"/>
              <w:rPr>
                <w:rFonts w:ascii="Arial" w:hAnsi="Arial" w:cs="Arial"/>
                <w:b/>
                <w:color w:val="231F20"/>
                <w:sz w:val="22"/>
                <w:szCs w:val="22"/>
              </w:rPr>
            </w:pPr>
            <w:r w:rsidRPr="00126AA7">
              <w:rPr>
                <w:rFonts w:ascii="Arial" w:hAnsi="Arial" w:cs="Arial"/>
                <w:b/>
                <w:color w:val="231F20"/>
                <w:sz w:val="22"/>
                <w:szCs w:val="22"/>
              </w:rPr>
              <w:t>ACTION</w:t>
            </w:r>
          </w:p>
        </w:tc>
      </w:tr>
      <w:tr w:rsidR="00DC7576" w:rsidRPr="00126AA7" w14:paraId="5D77E340" w14:textId="77777777" w:rsidTr="007A7F91">
        <w:trPr>
          <w:cantSplit/>
        </w:trPr>
        <w:tc>
          <w:tcPr>
            <w:tcW w:w="1188" w:type="dxa"/>
            <w:shd w:val="clear" w:color="auto" w:fill="auto"/>
            <w:vAlign w:val="center"/>
          </w:tcPr>
          <w:p w14:paraId="783EC939" w14:textId="77777777" w:rsidR="00DC7576" w:rsidRPr="00126AA7" w:rsidRDefault="00DC7576" w:rsidP="007A7F9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1</w:t>
            </w:r>
          </w:p>
        </w:tc>
        <w:tc>
          <w:tcPr>
            <w:tcW w:w="6732" w:type="dxa"/>
            <w:shd w:val="clear" w:color="auto" w:fill="auto"/>
            <w:vAlign w:val="center"/>
          </w:tcPr>
          <w:p w14:paraId="1BBA8473" w14:textId="77777777" w:rsidR="00DC7576" w:rsidRPr="00126AA7" w:rsidRDefault="00DC7576" w:rsidP="00722477">
            <w:pPr>
              <w:autoSpaceDE w:val="0"/>
              <w:autoSpaceDN w:val="0"/>
              <w:adjustRightInd w:val="0"/>
              <w:rPr>
                <w:rFonts w:ascii="Arial" w:hAnsi="Arial" w:cs="Arial"/>
                <w:color w:val="231F20"/>
                <w:sz w:val="22"/>
                <w:szCs w:val="22"/>
              </w:rPr>
            </w:pPr>
            <w:r w:rsidRPr="00126AA7">
              <w:rPr>
                <w:rFonts w:ascii="Arial" w:hAnsi="Arial" w:cs="Arial"/>
                <w:color w:val="231F20"/>
                <w:sz w:val="22"/>
                <w:szCs w:val="22"/>
              </w:rPr>
              <w:t xml:space="preserve">Install the paper roll holder at the head of the bed as shown in Figure </w:t>
            </w:r>
            <w:r w:rsidR="00F04BA7" w:rsidRPr="00126AA7">
              <w:rPr>
                <w:rFonts w:ascii="Arial" w:hAnsi="Arial" w:cs="Arial"/>
                <w:color w:val="231F20"/>
                <w:sz w:val="22"/>
                <w:szCs w:val="22"/>
              </w:rPr>
              <w:t>1</w:t>
            </w:r>
            <w:r w:rsidR="00722477">
              <w:rPr>
                <w:rFonts w:ascii="Arial" w:hAnsi="Arial" w:cs="Arial"/>
                <w:color w:val="231F20"/>
                <w:sz w:val="22"/>
                <w:szCs w:val="22"/>
              </w:rPr>
              <w:t>6</w:t>
            </w:r>
            <w:r w:rsidRPr="00126AA7">
              <w:rPr>
                <w:rFonts w:ascii="Arial" w:hAnsi="Arial" w:cs="Arial"/>
                <w:color w:val="231F20"/>
                <w:sz w:val="22"/>
                <w:szCs w:val="22"/>
              </w:rPr>
              <w:t xml:space="preserve">, </w:t>
            </w:r>
          </w:p>
        </w:tc>
      </w:tr>
      <w:tr w:rsidR="00DC7576" w:rsidRPr="00126AA7" w14:paraId="2DA273DF" w14:textId="77777777" w:rsidTr="007A7F91">
        <w:trPr>
          <w:cantSplit/>
        </w:trPr>
        <w:tc>
          <w:tcPr>
            <w:tcW w:w="1188" w:type="dxa"/>
            <w:shd w:val="clear" w:color="auto" w:fill="auto"/>
            <w:vAlign w:val="center"/>
          </w:tcPr>
          <w:p w14:paraId="5B560649" w14:textId="77777777" w:rsidR="00DC7576" w:rsidRPr="00126AA7" w:rsidRDefault="00DC7576" w:rsidP="007A7F91">
            <w:pPr>
              <w:autoSpaceDE w:val="0"/>
              <w:autoSpaceDN w:val="0"/>
              <w:adjustRightInd w:val="0"/>
              <w:jc w:val="center"/>
              <w:rPr>
                <w:rFonts w:ascii="Arial" w:hAnsi="Arial" w:cs="Arial"/>
                <w:color w:val="231F20"/>
                <w:sz w:val="22"/>
                <w:szCs w:val="22"/>
              </w:rPr>
            </w:pPr>
            <w:r w:rsidRPr="00126AA7">
              <w:rPr>
                <w:rFonts w:ascii="Arial" w:hAnsi="Arial" w:cs="Arial"/>
                <w:color w:val="231F20"/>
                <w:sz w:val="22"/>
                <w:szCs w:val="22"/>
              </w:rPr>
              <w:t>2</w:t>
            </w:r>
          </w:p>
        </w:tc>
        <w:tc>
          <w:tcPr>
            <w:tcW w:w="6732" w:type="dxa"/>
            <w:shd w:val="clear" w:color="auto" w:fill="auto"/>
            <w:vAlign w:val="center"/>
          </w:tcPr>
          <w:p w14:paraId="0E3BF7EA" w14:textId="77777777" w:rsidR="00DC7576" w:rsidRPr="00126AA7" w:rsidRDefault="00DC7576" w:rsidP="007A7F91">
            <w:pPr>
              <w:autoSpaceDE w:val="0"/>
              <w:autoSpaceDN w:val="0"/>
              <w:adjustRightInd w:val="0"/>
              <w:rPr>
                <w:rFonts w:ascii="Arial" w:hAnsi="Arial" w:cs="Arial"/>
                <w:color w:val="231F20"/>
                <w:sz w:val="22"/>
                <w:szCs w:val="22"/>
              </w:rPr>
            </w:pPr>
            <w:r w:rsidRPr="00126AA7">
              <w:rPr>
                <w:rFonts w:ascii="Arial" w:hAnsi="Arial" w:cs="Arial"/>
                <w:color w:val="231F20"/>
                <w:sz w:val="22"/>
                <w:szCs w:val="22"/>
              </w:rPr>
              <w:t>Using the 4 (four) #8 screws provided. Carefully place the screws through the paper roll holder mounting brackets and re-install into the bed. Snug the screws tight with a Phillips screw driver.</w:t>
            </w:r>
          </w:p>
        </w:tc>
      </w:tr>
    </w:tbl>
    <w:p w14:paraId="4C43FDC4" w14:textId="77777777" w:rsidR="00DC7576" w:rsidRPr="00126AA7" w:rsidRDefault="00DC7576" w:rsidP="00DC7576">
      <w:pPr>
        <w:ind w:left="720"/>
        <w:rPr>
          <w:rFonts w:ascii="Arial" w:hAnsi="Arial" w:cs="Arial"/>
        </w:rPr>
      </w:pPr>
    </w:p>
    <w:p w14:paraId="676B142E" w14:textId="77777777" w:rsidR="00DC7576" w:rsidRPr="00126AA7" w:rsidRDefault="00DC7576" w:rsidP="00DC7576">
      <w:pPr>
        <w:ind w:left="720"/>
        <w:jc w:val="center"/>
        <w:rPr>
          <w:rFonts w:ascii="Arial" w:hAnsi="Arial" w:cs="Arial"/>
          <w:b/>
        </w:rPr>
      </w:pPr>
      <w:r w:rsidRPr="00126AA7">
        <w:rPr>
          <w:rFonts w:ascii="Arial" w:hAnsi="Arial" w:cs="Arial"/>
          <w:b/>
          <w:noProof/>
          <w:lang w:eastAsia="en-US"/>
        </w:rPr>
        <w:drawing>
          <wp:inline distT="0" distB="0" distL="0" distR="0" wp14:anchorId="0C3356F2" wp14:editId="289B341E">
            <wp:extent cx="4333875" cy="16002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9">
                      <a:extLst>
                        <a:ext uri="{28A0092B-C50C-407E-A947-70E740481C1C}">
                          <a14:useLocalDpi xmlns:a14="http://schemas.microsoft.com/office/drawing/2010/main" val="0"/>
                        </a:ext>
                      </a:extLst>
                    </a:blip>
                    <a:srcRect b="2890"/>
                    <a:stretch/>
                  </pic:blipFill>
                  <pic:spPr bwMode="auto">
                    <a:xfrm>
                      <a:off x="0" y="0"/>
                      <a:ext cx="43338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11F20999" w14:textId="77777777" w:rsidR="00DC7576" w:rsidRPr="00126AA7" w:rsidRDefault="00DC7576" w:rsidP="00DC7576">
      <w:pPr>
        <w:ind w:left="720"/>
        <w:jc w:val="center"/>
        <w:rPr>
          <w:rFonts w:ascii="Arial" w:hAnsi="Arial" w:cs="Arial"/>
          <w:b/>
          <w:sz w:val="22"/>
        </w:rPr>
      </w:pPr>
      <w:r w:rsidRPr="00126AA7">
        <w:rPr>
          <w:rFonts w:ascii="Arial" w:hAnsi="Arial" w:cs="Arial"/>
          <w:b/>
          <w:sz w:val="22"/>
        </w:rPr>
        <w:t xml:space="preserve">Figure </w:t>
      </w:r>
      <w:r w:rsidR="00F04BA7" w:rsidRPr="00126AA7">
        <w:rPr>
          <w:rFonts w:ascii="Arial" w:hAnsi="Arial" w:cs="Arial"/>
          <w:b/>
          <w:sz w:val="22"/>
        </w:rPr>
        <w:t>1</w:t>
      </w:r>
      <w:r w:rsidR="00722477">
        <w:rPr>
          <w:rFonts w:ascii="Arial" w:hAnsi="Arial" w:cs="Arial"/>
          <w:b/>
          <w:sz w:val="22"/>
        </w:rPr>
        <w:t>6</w:t>
      </w:r>
    </w:p>
    <w:p w14:paraId="0D66E0BE" w14:textId="77777777" w:rsidR="00DC7576" w:rsidRPr="00126AA7" w:rsidRDefault="00DC7576" w:rsidP="00DC7576">
      <w:pPr>
        <w:ind w:left="720"/>
        <w:jc w:val="center"/>
        <w:rPr>
          <w:rFonts w:ascii="Arial" w:hAnsi="Arial" w:cs="Arial"/>
          <w:b/>
        </w:rPr>
      </w:pPr>
    </w:p>
    <w:p w14:paraId="3EC8884E" w14:textId="77777777" w:rsidR="00DC7576" w:rsidRPr="002266A3" w:rsidRDefault="00DC7576" w:rsidP="00DC7576">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Do not over tighten the mounting screws.  Over tightening may result in stripping threads</w:t>
      </w:r>
      <w:r w:rsidRPr="002266A3">
        <w:rPr>
          <w:rFonts w:ascii="Arial" w:hAnsi="Arial" w:cs="Arial"/>
          <w:b/>
          <w:color w:val="231F20"/>
          <w:sz w:val="22"/>
          <w:szCs w:val="22"/>
        </w:rPr>
        <w:t>.</w:t>
      </w:r>
    </w:p>
    <w:p w14:paraId="2E21E36A" w14:textId="77777777" w:rsidR="00D25C4B" w:rsidRDefault="00D25C4B" w:rsidP="003B79ED">
      <w:pPr>
        <w:ind w:left="720"/>
        <w:rPr>
          <w:rFonts w:ascii="Arial" w:hAnsi="Arial" w:cs="Arial"/>
          <w:sz w:val="22"/>
          <w:szCs w:val="22"/>
        </w:rPr>
      </w:pPr>
    </w:p>
    <w:p w14:paraId="651E337F" w14:textId="77777777" w:rsidR="00DC7576" w:rsidRDefault="00DC7576">
      <w:pPr>
        <w:rPr>
          <w:rFonts w:ascii="Arial-BoldMT" w:hAnsi="Arial-BoldMT" w:cs="Arial-BoldMT"/>
          <w:b/>
          <w:bCs/>
          <w:color w:val="231F20"/>
        </w:rPr>
      </w:pPr>
      <w:r>
        <w:br w:type="page"/>
      </w:r>
    </w:p>
    <w:p w14:paraId="52AA6EBF" w14:textId="77777777" w:rsidR="00511E0A" w:rsidRPr="002266A3" w:rsidRDefault="00511E0A" w:rsidP="000B0AAC">
      <w:pPr>
        <w:pStyle w:val="TOCSub-Section"/>
      </w:pPr>
      <w:bookmarkStart w:id="25" w:name="_Toc2104319"/>
      <w:r>
        <w:lastRenderedPageBreak/>
        <w:t>IV Pole Holder</w:t>
      </w:r>
      <w:bookmarkEnd w:id="25"/>
    </w:p>
    <w:p w14:paraId="6F676688" w14:textId="77777777" w:rsidR="00511E0A" w:rsidRDefault="00511E0A" w:rsidP="00511E0A">
      <w:pPr>
        <w:ind w:left="720"/>
        <w:rPr>
          <w:rFonts w:ascii="Arial" w:hAnsi="Arial" w:cs="Arial"/>
          <w:sz w:val="22"/>
          <w:szCs w:val="22"/>
        </w:rPr>
      </w:pPr>
      <w:r w:rsidRPr="003B79ED">
        <w:rPr>
          <w:rFonts w:ascii="Arial" w:hAnsi="Arial" w:cs="Arial"/>
          <w:sz w:val="22"/>
          <w:szCs w:val="22"/>
        </w:rPr>
        <w:t xml:space="preserve">The </w:t>
      </w:r>
      <w:r w:rsidR="00625C22">
        <w:rPr>
          <w:rFonts w:ascii="Arial" w:hAnsi="Arial" w:cs="Arial"/>
          <w:sz w:val="22"/>
          <w:szCs w:val="22"/>
        </w:rPr>
        <w:t>EchoTable®</w:t>
      </w:r>
      <w:r w:rsidR="006C50F9">
        <w:rPr>
          <w:rFonts w:ascii="Arial" w:hAnsi="Arial" w:cs="Arial"/>
          <w:sz w:val="22"/>
          <w:szCs w:val="22"/>
        </w:rPr>
        <w:t xml:space="preserve"> </w:t>
      </w:r>
      <w:r w:rsidRPr="003B79ED">
        <w:rPr>
          <w:rFonts w:ascii="Arial" w:hAnsi="Arial" w:cs="Arial"/>
          <w:sz w:val="22"/>
          <w:szCs w:val="22"/>
        </w:rPr>
        <w:t xml:space="preserve">may be </w:t>
      </w:r>
      <w:r>
        <w:rPr>
          <w:rFonts w:ascii="Arial" w:hAnsi="Arial" w:cs="Arial"/>
          <w:sz w:val="22"/>
          <w:szCs w:val="22"/>
        </w:rPr>
        <w:t>equipped</w:t>
      </w:r>
      <w:r w:rsidRPr="003B79ED">
        <w:rPr>
          <w:rFonts w:ascii="Arial" w:hAnsi="Arial" w:cs="Arial"/>
          <w:sz w:val="22"/>
          <w:szCs w:val="22"/>
        </w:rPr>
        <w:t xml:space="preserve"> with an optional </w:t>
      </w:r>
      <w:r>
        <w:rPr>
          <w:rFonts w:ascii="Arial" w:hAnsi="Arial" w:cs="Arial"/>
          <w:sz w:val="22"/>
          <w:szCs w:val="22"/>
        </w:rPr>
        <w:t>IV pole holder for ½ inch diameter IV poles.  The IV pole holder is located near the head end of the table</w:t>
      </w:r>
      <w:r w:rsidR="005B0E7D" w:rsidRPr="005B0E7D">
        <w:rPr>
          <w:rFonts w:ascii="Arial" w:hAnsi="Arial" w:cs="Arial"/>
          <w:sz w:val="22"/>
          <w:szCs w:val="22"/>
        </w:rPr>
        <w:t xml:space="preserve"> </w:t>
      </w:r>
      <w:r w:rsidR="005B0E7D">
        <w:rPr>
          <w:rFonts w:ascii="Arial" w:hAnsi="Arial" w:cs="Arial"/>
          <w:sz w:val="22"/>
          <w:szCs w:val="22"/>
        </w:rPr>
        <w:t xml:space="preserve">for models without Fowler functionality.  For models with fowler functionality, the IV pole holder is located near the foot of the table.  </w:t>
      </w:r>
      <w:r>
        <w:rPr>
          <w:rFonts w:ascii="Arial" w:hAnsi="Arial" w:cs="Arial"/>
          <w:sz w:val="22"/>
          <w:szCs w:val="22"/>
        </w:rPr>
        <w:t xml:space="preserve">.  See Figure </w:t>
      </w:r>
      <w:r w:rsidR="007852FD">
        <w:rPr>
          <w:rFonts w:ascii="Arial" w:hAnsi="Arial" w:cs="Arial"/>
          <w:sz w:val="22"/>
          <w:szCs w:val="22"/>
        </w:rPr>
        <w:t>17</w:t>
      </w:r>
    </w:p>
    <w:p w14:paraId="6CD564BE" w14:textId="77777777" w:rsidR="00511E0A" w:rsidRDefault="005B0E7D" w:rsidP="00511E0A">
      <w:pPr>
        <w:ind w:left="720"/>
        <w:rPr>
          <w:rFonts w:ascii="Arial" w:hAnsi="Arial" w:cs="Arial"/>
          <w:sz w:val="22"/>
          <w:szCs w:val="22"/>
        </w:rPr>
      </w:pPr>
      <w:r w:rsidRPr="000E582D">
        <w:rPr>
          <w:rFonts w:ascii="Arial" w:hAnsi="Arial" w:cs="Arial"/>
          <w:noProof/>
          <w:sz w:val="22"/>
          <w:szCs w:val="22"/>
          <w:lang w:eastAsia="en-US"/>
        </w:rPr>
        <mc:AlternateContent>
          <mc:Choice Requires="wpg">
            <w:drawing>
              <wp:anchor distT="0" distB="0" distL="114300" distR="114300" simplePos="0" relativeHeight="251661824" behindDoc="0" locked="0" layoutInCell="1" allowOverlap="1" wp14:anchorId="652B3132" wp14:editId="450B4440">
                <wp:simplePos x="0" y="0"/>
                <wp:positionH relativeFrom="column">
                  <wp:posOffset>1096645</wp:posOffset>
                </wp:positionH>
                <wp:positionV relativeFrom="paragraph">
                  <wp:posOffset>83185</wp:posOffset>
                </wp:positionV>
                <wp:extent cx="4203065" cy="1676400"/>
                <wp:effectExtent l="0" t="0" r="0" b="57150"/>
                <wp:wrapNone/>
                <wp:docPr id="23" name="Group 23"/>
                <wp:cNvGraphicFramePr/>
                <a:graphic xmlns:a="http://schemas.openxmlformats.org/drawingml/2006/main">
                  <a:graphicData uri="http://schemas.microsoft.com/office/word/2010/wordprocessingGroup">
                    <wpg:wgp>
                      <wpg:cNvGrpSpPr/>
                      <wpg:grpSpPr>
                        <a:xfrm>
                          <a:off x="0" y="0"/>
                          <a:ext cx="4203065" cy="1676400"/>
                          <a:chOff x="0" y="0"/>
                          <a:chExt cx="4203511" cy="1676628"/>
                        </a:xfrm>
                      </wpg:grpSpPr>
                      <wpg:grpSp>
                        <wpg:cNvPr id="24" name="Group 24"/>
                        <wpg:cNvGrpSpPr/>
                        <wpg:grpSpPr>
                          <a:xfrm>
                            <a:off x="1119117" y="641445"/>
                            <a:ext cx="1922287" cy="1035183"/>
                            <a:chOff x="0" y="0"/>
                            <a:chExt cx="1922287" cy="1035183"/>
                          </a:xfrm>
                        </wpg:grpSpPr>
                        <wps:wsp>
                          <wps:cNvPr id="25" name="Oval 25"/>
                          <wps:cNvSpPr/>
                          <wps:spPr>
                            <a:xfrm>
                              <a:off x="1876567" y="0"/>
                              <a:ext cx="45720"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1876567" y="989463"/>
                              <a:ext cx="45720"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0"/>
                              <a:ext cx="45720"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0" y="989463"/>
                              <a:ext cx="45720"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oup 30"/>
                        <wpg:cNvGrpSpPr/>
                        <wpg:grpSpPr>
                          <a:xfrm>
                            <a:off x="0" y="0"/>
                            <a:ext cx="4203511" cy="1630781"/>
                            <a:chOff x="0" y="0"/>
                            <a:chExt cx="4203511" cy="1630781"/>
                          </a:xfrm>
                        </wpg:grpSpPr>
                        <wps:wsp>
                          <wps:cNvPr id="224" name="Text Box 2"/>
                          <wps:cNvSpPr txBox="1">
                            <a:spLocks noChangeArrowheads="1"/>
                          </wps:cNvSpPr>
                          <wps:spPr bwMode="auto">
                            <a:xfrm>
                              <a:off x="0" y="75063"/>
                              <a:ext cx="1119117" cy="307074"/>
                            </a:xfrm>
                            <a:prstGeom prst="rect">
                              <a:avLst/>
                            </a:prstGeom>
                            <a:noFill/>
                            <a:ln w="9525">
                              <a:noFill/>
                              <a:miter lim="800000"/>
                              <a:headEnd/>
                              <a:tailEnd/>
                            </a:ln>
                          </wps:spPr>
                          <wps:txbx>
                            <w:txbxContent>
                              <w:p w14:paraId="733DC3AA" w14:textId="77777777" w:rsidR="00267ED4" w:rsidRPr="000E582D" w:rsidRDefault="00267ED4" w:rsidP="005B0E7D">
                                <w:pPr>
                                  <w:rPr>
                                    <w:sz w:val="14"/>
                                  </w:rPr>
                                </w:pPr>
                                <w:r w:rsidRPr="000E582D">
                                  <w:rPr>
                                    <w:sz w:val="14"/>
                                  </w:rPr>
                                  <w:t>IV Pole Holder location on models with Fowler</w:t>
                                </w:r>
                              </w:p>
                            </w:txbxContent>
                          </wps:txbx>
                          <wps:bodyPr rot="0" vert="horz" wrap="square" lIns="91440" tIns="45720" rIns="91440" bIns="45720" anchor="t" anchorCtr="0">
                            <a:spAutoFit/>
                          </wps:bodyPr>
                        </wps:wsp>
                        <wpg:grpSp>
                          <wpg:cNvPr id="225" name="Group 225"/>
                          <wpg:cNvGrpSpPr/>
                          <wpg:grpSpPr>
                            <a:xfrm>
                              <a:off x="484496" y="0"/>
                              <a:ext cx="3719015" cy="1630781"/>
                              <a:chOff x="0" y="0"/>
                              <a:chExt cx="3719015" cy="1630781"/>
                            </a:xfrm>
                          </wpg:grpSpPr>
                          <wps:wsp>
                            <wps:cNvPr id="226" name="Text Box 2"/>
                            <wps:cNvSpPr txBox="1">
                              <a:spLocks noChangeArrowheads="1"/>
                            </wps:cNvSpPr>
                            <wps:spPr bwMode="auto">
                              <a:xfrm>
                                <a:off x="2599899" y="0"/>
                                <a:ext cx="1119116" cy="409433"/>
                              </a:xfrm>
                              <a:prstGeom prst="rect">
                                <a:avLst/>
                              </a:prstGeom>
                              <a:noFill/>
                              <a:ln w="9525">
                                <a:noFill/>
                                <a:miter lim="800000"/>
                                <a:headEnd/>
                                <a:tailEnd/>
                              </a:ln>
                            </wps:spPr>
                            <wps:txbx>
                              <w:txbxContent>
                                <w:p w14:paraId="3B6C4F05" w14:textId="77777777" w:rsidR="00267ED4" w:rsidRPr="000E582D" w:rsidRDefault="00267ED4" w:rsidP="005B0E7D">
                                  <w:pPr>
                                    <w:rPr>
                                      <w:sz w:val="14"/>
                                    </w:rPr>
                                  </w:pPr>
                                  <w:r w:rsidRPr="000E582D">
                                    <w:rPr>
                                      <w:sz w:val="14"/>
                                    </w:rPr>
                                    <w:t>IV Pole Holder location on models without Fowler</w:t>
                                  </w:r>
                                </w:p>
                              </w:txbxContent>
                            </wps:txbx>
                            <wps:bodyPr rot="0" vert="horz" wrap="square" lIns="91440" tIns="45720" rIns="91440" bIns="45720" anchor="t" anchorCtr="0">
                              <a:spAutoFit/>
                            </wps:bodyPr>
                          </wps:wsp>
                          <wpg:grpSp>
                            <wpg:cNvPr id="227" name="Group 227"/>
                            <wpg:cNvGrpSpPr/>
                            <wpg:grpSpPr>
                              <a:xfrm>
                                <a:off x="0" y="382137"/>
                                <a:ext cx="2902338" cy="1248644"/>
                                <a:chOff x="0" y="0"/>
                                <a:chExt cx="2902338" cy="1248644"/>
                              </a:xfrm>
                            </wpg:grpSpPr>
                            <wps:wsp>
                              <wps:cNvPr id="228" name="Straight Arrow Connector 228"/>
                              <wps:cNvCnPr/>
                              <wps:spPr>
                                <a:xfrm>
                                  <a:off x="0" y="0"/>
                                  <a:ext cx="634374" cy="26158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a:off x="2552131" y="0"/>
                                  <a:ext cx="350207" cy="120100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4" name="Straight Arrow Connector 234"/>
                              <wps:cNvCnPr/>
                              <wps:spPr>
                                <a:xfrm>
                                  <a:off x="0" y="0"/>
                                  <a:ext cx="633730" cy="124864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flipH="1">
                                  <a:off x="2558955" y="0"/>
                                  <a:ext cx="343383" cy="25930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652B3132" id="Group 23" o:spid="_x0000_s1036" style="position:absolute;left:0;text-align:left;margin-left:86.35pt;margin-top:6.55pt;width:330.95pt;height:132pt;z-index:251661824" coordsize="42035,1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">
                <v:group id="Group 24" o:spid="_x0000_s1037" style="position:absolute;left:11191;top:6414;width:19223;height:10352" coordsize="19222,1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38" style="position:absolute;left:1876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" fillcolor="black [3200]" strokecolor="black [1600]" strokeweight="2pt"/>
                  <v:oval id="Oval 26" o:spid="_x0000_s1039" style="position:absolute;left:18765;top:98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" fillcolor="black [3200]" strokecolor="black [1600]" strokeweight="2pt"/>
                  <v:oval id="Oval 27" o:spid="_x0000_s1040" style="position:absolute;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" fillcolor="black [3200]" strokecolor="black [1600]" strokeweight="2pt"/>
                  <v:oval id="Oval 28" o:spid="_x0000_s1041" style="position:absolute;top:98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" fillcolor="black [3200]" strokecolor="black [1600]" strokeweight="2pt"/>
                </v:group>
                <v:group id="Group 30" o:spid="_x0000_s1042" style="position:absolute;width:42035;height:16307" coordsize="42035,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 o:spid="_x0000_s1043" type="#_x0000_t202" style="position:absolute;top:750;width:11191;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733DC3AA" w14:textId="77777777" w:rsidR="00267ED4" w:rsidRPr="000E582D" w:rsidRDefault="00267ED4" w:rsidP="005B0E7D">
                          <w:pPr>
                            <w:rPr>
                              <w:sz w:val="14"/>
                            </w:rPr>
                          </w:pPr>
                          <w:r w:rsidRPr="000E582D">
                            <w:rPr>
                              <w:sz w:val="14"/>
                            </w:rPr>
                            <w:t>IV Pole Holder location on models with Fowler</w:t>
                          </w:r>
                        </w:p>
                      </w:txbxContent>
                    </v:textbox>
                  </v:shape>
                  <v:group id="Group 225" o:spid="_x0000_s1044" style="position:absolute;left:4844;width:37191;height:16307" coordsize="37190,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2" o:spid="_x0000_s1045" type="#_x0000_t202" style="position:absolute;left:25998;width:11192;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3B6C4F05" w14:textId="77777777" w:rsidR="00267ED4" w:rsidRPr="000E582D" w:rsidRDefault="00267ED4" w:rsidP="005B0E7D">
                            <w:pPr>
                              <w:rPr>
                                <w:sz w:val="14"/>
                              </w:rPr>
                            </w:pPr>
                            <w:r w:rsidRPr="000E582D">
                              <w:rPr>
                                <w:sz w:val="14"/>
                              </w:rPr>
                              <w:t>IV Pole Holder location on models without Fowler</w:t>
                            </w:r>
                          </w:p>
                        </w:txbxContent>
                      </v:textbox>
                    </v:shape>
                    <v:group id="Group 227" o:spid="_x0000_s1046" style="position:absolute;top:3821;width:29023;height:12486" coordsize="29023,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Straight Arrow Connector 228" o:spid="_x0000_s1047" type="#_x0000_t32" style="position:absolute;width:6343;height:2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" strokecolor="black [3213]" strokeweight="1pt">
                        <v:stroke endarrow="open"/>
                      </v:shape>
                      <v:shape id="Straight Arrow Connector 229" o:spid="_x0000_s1048" type="#_x0000_t32" style="position:absolute;left:25521;width:3502;height:120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" strokecolor="black [3213]" strokeweight="1pt">
                        <v:stroke endarrow="open"/>
                      </v:shape>
                      <v:shape id="Straight Arrow Connector 234" o:spid="_x0000_s1049" type="#_x0000_t32" style="position:absolute;width:6337;height:12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" strokecolor="black [3213]" strokeweight="1pt">
                        <v:stroke endarrow="open"/>
                      </v:shape>
                      <v:shape id="Straight Arrow Connector 235" o:spid="_x0000_s1050" type="#_x0000_t32" style="position:absolute;left:25589;width:3434;height:2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" strokecolor="black [3213]" strokeweight="1pt">
                        <v:stroke endarrow="open"/>
                      </v:shape>
                    </v:group>
                  </v:group>
                </v:group>
              </v:group>
            </w:pict>
          </mc:Fallback>
        </mc:AlternateContent>
      </w:r>
    </w:p>
    <w:p w14:paraId="5186B83F" w14:textId="77777777" w:rsidR="00511E0A" w:rsidRDefault="005B0E7D" w:rsidP="00511E0A">
      <w:pPr>
        <w:ind w:left="720"/>
        <w:jc w:val="center"/>
        <w:rPr>
          <w:rFonts w:ascii="Arial" w:hAnsi="Arial" w:cs="Arial"/>
          <w:sz w:val="22"/>
          <w:szCs w:val="22"/>
        </w:rPr>
      </w:pPr>
      <w:r>
        <w:rPr>
          <w:noProof/>
          <w:lang w:eastAsia="en-US"/>
        </w:rPr>
        <w:drawing>
          <wp:inline distT="0" distB="0" distL="0" distR="0" wp14:anchorId="5C46131B" wp14:editId="0757D412">
            <wp:extent cx="2743200" cy="19857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4653" t="23193" r="1563" b="10123"/>
                    <a:stretch/>
                  </pic:blipFill>
                  <pic:spPr bwMode="auto">
                    <a:xfrm>
                      <a:off x="0" y="0"/>
                      <a:ext cx="2743200" cy="1985749"/>
                    </a:xfrm>
                    <a:prstGeom prst="rect">
                      <a:avLst/>
                    </a:prstGeom>
                    <a:ln>
                      <a:noFill/>
                    </a:ln>
                    <a:extLst>
                      <a:ext uri="{53640926-AAD7-44D8-BBD7-CCE9431645EC}">
                        <a14:shadowObscured xmlns:a14="http://schemas.microsoft.com/office/drawing/2010/main"/>
                      </a:ext>
                    </a:extLst>
                  </pic:spPr>
                </pic:pic>
              </a:graphicData>
            </a:graphic>
          </wp:inline>
        </w:drawing>
      </w:r>
    </w:p>
    <w:p w14:paraId="38572007" w14:textId="77777777" w:rsidR="00511E0A" w:rsidRPr="00800C74" w:rsidRDefault="00511E0A" w:rsidP="00511E0A">
      <w:pPr>
        <w:ind w:left="720"/>
        <w:jc w:val="center"/>
        <w:rPr>
          <w:rFonts w:ascii="Arial" w:hAnsi="Arial" w:cs="Arial"/>
          <w:b/>
          <w:sz w:val="22"/>
          <w:szCs w:val="22"/>
        </w:rPr>
      </w:pPr>
      <w:r>
        <w:rPr>
          <w:rFonts w:ascii="Arial" w:hAnsi="Arial" w:cs="Arial"/>
          <w:b/>
          <w:sz w:val="22"/>
          <w:szCs w:val="22"/>
        </w:rPr>
        <w:t xml:space="preserve">Figure </w:t>
      </w:r>
      <w:r w:rsidR="007852FD">
        <w:rPr>
          <w:rFonts w:ascii="Arial" w:hAnsi="Arial" w:cs="Arial"/>
          <w:b/>
          <w:sz w:val="22"/>
          <w:szCs w:val="22"/>
        </w:rPr>
        <w:t>17</w:t>
      </w:r>
    </w:p>
    <w:p w14:paraId="01748FE7" w14:textId="77777777" w:rsidR="003B79ED" w:rsidRDefault="003B79ED">
      <w:pPr>
        <w:rPr>
          <w:rFonts w:ascii="Arial" w:hAnsi="Arial" w:cs="Arial"/>
          <w:b/>
          <w:bCs/>
          <w:color w:val="231F20"/>
          <w:sz w:val="22"/>
          <w:szCs w:val="22"/>
        </w:rPr>
      </w:pPr>
      <w:r>
        <w:rPr>
          <w:sz w:val="22"/>
          <w:szCs w:val="22"/>
        </w:rPr>
        <w:br w:type="page"/>
      </w:r>
    </w:p>
    <w:p w14:paraId="6FC13ED9" w14:textId="77777777" w:rsidR="00463B0A" w:rsidRDefault="00463B0A" w:rsidP="000B0AAC">
      <w:pPr>
        <w:pStyle w:val="TOCSub-Section"/>
      </w:pPr>
      <w:bookmarkStart w:id="26" w:name="_Toc2104320"/>
      <w:r>
        <w:lastRenderedPageBreak/>
        <w:t>Pediatric/Geriatric Adaptor</w:t>
      </w:r>
      <w:bookmarkEnd w:id="26"/>
    </w:p>
    <w:p w14:paraId="6394F1EF" w14:textId="77777777" w:rsidR="00463B0A" w:rsidRPr="00126AA7" w:rsidRDefault="00F45565" w:rsidP="00463B0A">
      <w:pPr>
        <w:ind w:left="720"/>
        <w:rPr>
          <w:rFonts w:ascii="Arial" w:hAnsi="Arial" w:cs="Arial"/>
          <w:sz w:val="22"/>
        </w:rPr>
      </w:pPr>
      <w:r w:rsidRPr="00126AA7">
        <w:rPr>
          <w:rFonts w:ascii="Arial" w:hAnsi="Arial" w:cs="Arial"/>
          <w:sz w:val="22"/>
        </w:rPr>
        <w:t xml:space="preserve">The </w:t>
      </w:r>
      <w:r w:rsidR="00625C22">
        <w:rPr>
          <w:rFonts w:ascii="Arial" w:hAnsi="Arial" w:cs="Arial"/>
          <w:sz w:val="22"/>
        </w:rPr>
        <w:t>EchoTable®</w:t>
      </w:r>
      <w:r w:rsidR="006C50F9" w:rsidRPr="00126AA7">
        <w:rPr>
          <w:rFonts w:ascii="Arial" w:hAnsi="Arial" w:cs="Arial"/>
          <w:sz w:val="22"/>
        </w:rPr>
        <w:t xml:space="preserve"> </w:t>
      </w:r>
      <w:r w:rsidRPr="00126AA7">
        <w:rPr>
          <w:rFonts w:ascii="Arial" w:hAnsi="Arial" w:cs="Arial"/>
          <w:sz w:val="22"/>
        </w:rPr>
        <w:t>can be used with an optional Pediatric/Geriatric Adaptor.  This accessory reduces the size of the opening of the imaging drop section when imaging smaller patients.</w:t>
      </w:r>
    </w:p>
    <w:p w14:paraId="641240CD" w14:textId="77777777" w:rsidR="00F45565" w:rsidRPr="00126AA7" w:rsidRDefault="00F45565" w:rsidP="00463B0A">
      <w:pPr>
        <w:ind w:left="720"/>
        <w:rPr>
          <w:rFonts w:ascii="Arial" w:hAnsi="Arial" w:cs="Arial"/>
          <w:sz w:val="22"/>
        </w:rPr>
      </w:pPr>
    </w:p>
    <w:p w14:paraId="2B4CF6A7" w14:textId="77777777" w:rsidR="00F45565" w:rsidRPr="000F76D3" w:rsidRDefault="00F45565" w:rsidP="00F45565">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Remove the Pediatric/Geriatric Adaptor when not in use</w:t>
      </w:r>
      <w:r w:rsidRPr="002266A3">
        <w:rPr>
          <w:rFonts w:ascii="Arial" w:hAnsi="Arial" w:cs="Arial"/>
          <w:b/>
          <w:color w:val="231F20"/>
          <w:sz w:val="22"/>
          <w:szCs w:val="22"/>
        </w:rPr>
        <w:t>.</w:t>
      </w:r>
    </w:p>
    <w:p w14:paraId="429F3A03" w14:textId="77777777" w:rsidR="00F45565" w:rsidRPr="002266A3" w:rsidRDefault="00F45565" w:rsidP="00F45565">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 xml:space="preserve">Do not operate drop section or back rest if </w:t>
      </w:r>
      <w:r w:rsidR="00E9055D">
        <w:rPr>
          <w:rFonts w:ascii="Arial" w:hAnsi="Arial" w:cs="Arial"/>
          <w:b/>
          <w:bCs/>
          <w:iCs/>
          <w:color w:val="231F20"/>
          <w:sz w:val="22"/>
          <w:szCs w:val="22"/>
        </w:rPr>
        <w:t xml:space="preserve">either the </w:t>
      </w:r>
      <w:r>
        <w:rPr>
          <w:rFonts w:ascii="Arial" w:hAnsi="Arial" w:cs="Arial"/>
          <w:b/>
          <w:bCs/>
          <w:iCs/>
          <w:color w:val="231F20"/>
          <w:sz w:val="22"/>
          <w:szCs w:val="22"/>
        </w:rPr>
        <w:t xml:space="preserve">non-pinch closure flap </w:t>
      </w:r>
      <w:r w:rsidR="00E9055D">
        <w:rPr>
          <w:rFonts w:ascii="Arial" w:hAnsi="Arial" w:cs="Arial"/>
          <w:b/>
          <w:bCs/>
          <w:iCs/>
          <w:color w:val="231F20"/>
          <w:sz w:val="22"/>
          <w:szCs w:val="22"/>
        </w:rPr>
        <w:t xml:space="preserve">or Pediatric/Geriatric Adaptor </w:t>
      </w:r>
      <w:r>
        <w:rPr>
          <w:rFonts w:ascii="Arial" w:hAnsi="Arial" w:cs="Arial"/>
          <w:b/>
          <w:bCs/>
          <w:iCs/>
          <w:color w:val="231F20"/>
          <w:sz w:val="22"/>
          <w:szCs w:val="22"/>
        </w:rPr>
        <w:t>is absent.</w:t>
      </w:r>
      <w:r w:rsidRPr="002266A3">
        <w:rPr>
          <w:rFonts w:ascii="Arial" w:hAnsi="Arial" w:cs="Arial"/>
          <w:b/>
          <w:color w:val="231F20"/>
          <w:sz w:val="22"/>
          <w:szCs w:val="22"/>
        </w:rPr>
        <w:t xml:space="preserve">  The flap is attached to the bed with hook and loop tape and can easily be adjusted whenever necessary.</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F45565" w:rsidRPr="00A612F7" w14:paraId="6362380C" w14:textId="77777777" w:rsidTr="007A7F91">
        <w:trPr>
          <w:cantSplit/>
          <w:tblHeader/>
        </w:trPr>
        <w:tc>
          <w:tcPr>
            <w:tcW w:w="1188" w:type="dxa"/>
            <w:shd w:val="clear" w:color="auto" w:fill="C0C0C0"/>
            <w:vAlign w:val="center"/>
          </w:tcPr>
          <w:p w14:paraId="71815AA8" w14:textId="77777777" w:rsidR="00F45565" w:rsidRPr="00A612F7" w:rsidRDefault="00F45565" w:rsidP="00E9055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A7FC982" w14:textId="77777777" w:rsidR="00F45565" w:rsidRPr="00A612F7" w:rsidRDefault="00F45565" w:rsidP="00E9055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F45565" w:rsidRPr="00A612F7" w14:paraId="4C2309E0" w14:textId="77777777" w:rsidTr="007A7F91">
        <w:trPr>
          <w:cantSplit/>
        </w:trPr>
        <w:tc>
          <w:tcPr>
            <w:tcW w:w="1188" w:type="dxa"/>
            <w:shd w:val="clear" w:color="auto" w:fill="auto"/>
            <w:vAlign w:val="center"/>
          </w:tcPr>
          <w:p w14:paraId="4A0D0A90" w14:textId="77777777" w:rsidR="00F45565" w:rsidRPr="00A612F7" w:rsidRDefault="00F45565" w:rsidP="00E9055D">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715B06DC" w14:textId="77777777" w:rsidR="00F45565" w:rsidRPr="00A612F7" w:rsidRDefault="00F45565" w:rsidP="00E9055D">
            <w:pPr>
              <w:autoSpaceDE w:val="0"/>
              <w:autoSpaceDN w:val="0"/>
              <w:adjustRightInd w:val="0"/>
              <w:rPr>
                <w:rFonts w:ascii="Arial" w:hAnsi="Arial" w:cs="Arial"/>
                <w:color w:val="231F20"/>
                <w:sz w:val="22"/>
                <w:szCs w:val="22"/>
              </w:rPr>
            </w:pPr>
            <w:r>
              <w:rPr>
                <w:rFonts w:ascii="Arial" w:hAnsi="Arial" w:cs="Arial"/>
                <w:color w:val="231F20"/>
                <w:sz w:val="22"/>
                <w:szCs w:val="22"/>
              </w:rPr>
              <w:t>Lower the Drop Section</w:t>
            </w:r>
          </w:p>
        </w:tc>
      </w:tr>
      <w:tr w:rsidR="00F45565" w:rsidRPr="00A612F7" w14:paraId="3630B1B7" w14:textId="77777777" w:rsidTr="007A7F91">
        <w:trPr>
          <w:cantSplit/>
        </w:trPr>
        <w:tc>
          <w:tcPr>
            <w:tcW w:w="1188" w:type="dxa"/>
            <w:shd w:val="clear" w:color="auto" w:fill="auto"/>
            <w:vAlign w:val="center"/>
          </w:tcPr>
          <w:p w14:paraId="773EBC33" w14:textId="77777777" w:rsidR="00F45565" w:rsidRPr="00A612F7" w:rsidRDefault="00F45565"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3CC6EAF6" w14:textId="77777777" w:rsidR="00F45565" w:rsidRDefault="00F45565" w:rsidP="00E9055D">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Remove the </w:t>
            </w:r>
            <w:r w:rsidR="00E9055D">
              <w:rPr>
                <w:rFonts w:ascii="Arial" w:hAnsi="Arial" w:cs="Arial"/>
                <w:color w:val="231F20"/>
                <w:sz w:val="22"/>
                <w:szCs w:val="22"/>
              </w:rPr>
              <w:t xml:space="preserve">non- pinch closure flap by grasping one </w:t>
            </w:r>
            <w:r w:rsidR="00722477">
              <w:rPr>
                <w:rFonts w:ascii="Arial" w:hAnsi="Arial" w:cs="Arial"/>
                <w:color w:val="231F20"/>
                <w:sz w:val="22"/>
                <w:szCs w:val="22"/>
              </w:rPr>
              <w:t>side</w:t>
            </w:r>
            <w:r w:rsidR="00E9055D">
              <w:rPr>
                <w:rFonts w:ascii="Arial" w:hAnsi="Arial" w:cs="Arial"/>
                <w:color w:val="231F20"/>
                <w:sz w:val="22"/>
                <w:szCs w:val="22"/>
              </w:rPr>
              <w:t xml:space="preserve"> of the flap and gentle separating the hook and loop fastener.</w:t>
            </w:r>
          </w:p>
        </w:tc>
      </w:tr>
      <w:tr w:rsidR="00F45565" w:rsidRPr="00A612F7" w14:paraId="4EB1ED5C" w14:textId="77777777" w:rsidTr="007A7F91">
        <w:trPr>
          <w:cantSplit/>
        </w:trPr>
        <w:tc>
          <w:tcPr>
            <w:tcW w:w="1188" w:type="dxa"/>
            <w:shd w:val="clear" w:color="auto" w:fill="auto"/>
            <w:vAlign w:val="center"/>
          </w:tcPr>
          <w:p w14:paraId="051E84DD" w14:textId="77777777" w:rsidR="00F45565" w:rsidRDefault="00F45565"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7EDBBB6B" w14:textId="77777777" w:rsidR="00F45565" w:rsidRDefault="00E9055D" w:rsidP="007852FD">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Position the adaptor locator flanges within the imaging area.  See Figure </w:t>
            </w:r>
            <w:r w:rsidR="007852FD">
              <w:rPr>
                <w:rFonts w:ascii="Arial" w:hAnsi="Arial" w:cs="Arial"/>
                <w:color w:val="231F20"/>
                <w:sz w:val="22"/>
                <w:szCs w:val="22"/>
              </w:rPr>
              <w:t>18</w:t>
            </w:r>
          </w:p>
        </w:tc>
      </w:tr>
      <w:tr w:rsidR="00E9055D" w:rsidRPr="00A612F7" w14:paraId="6D7E1EF9" w14:textId="77777777" w:rsidTr="007A7F91">
        <w:trPr>
          <w:cantSplit/>
        </w:trPr>
        <w:tc>
          <w:tcPr>
            <w:tcW w:w="1188" w:type="dxa"/>
            <w:shd w:val="clear" w:color="auto" w:fill="auto"/>
            <w:vAlign w:val="center"/>
          </w:tcPr>
          <w:p w14:paraId="1AEBB512" w14:textId="77777777" w:rsidR="00E9055D"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5F8E346D" w14:textId="77777777" w:rsidR="00E9055D" w:rsidRPr="00E9055D" w:rsidRDefault="00E9055D" w:rsidP="00E9055D">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Remove the adaptor when not needed.  </w:t>
            </w:r>
          </w:p>
        </w:tc>
      </w:tr>
      <w:tr w:rsidR="00F45565" w:rsidRPr="00A612F7" w14:paraId="3A0B5C04" w14:textId="77777777" w:rsidTr="007A7F91">
        <w:trPr>
          <w:cantSplit/>
        </w:trPr>
        <w:tc>
          <w:tcPr>
            <w:tcW w:w="1188" w:type="dxa"/>
            <w:shd w:val="clear" w:color="auto" w:fill="auto"/>
            <w:vAlign w:val="center"/>
          </w:tcPr>
          <w:p w14:paraId="1A772D72" w14:textId="77777777" w:rsidR="00F45565"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691732F9" w14:textId="77777777" w:rsidR="00F45565" w:rsidRDefault="00E9055D" w:rsidP="00E9055D">
            <w:pPr>
              <w:autoSpaceDE w:val="0"/>
              <w:autoSpaceDN w:val="0"/>
              <w:adjustRightInd w:val="0"/>
              <w:rPr>
                <w:rFonts w:ascii="Arial" w:hAnsi="Arial" w:cs="Arial"/>
                <w:color w:val="231F20"/>
                <w:sz w:val="22"/>
                <w:szCs w:val="22"/>
              </w:rPr>
            </w:pPr>
            <w:r w:rsidRPr="00E9055D">
              <w:rPr>
                <w:rFonts w:ascii="Arial" w:hAnsi="Arial" w:cs="Arial"/>
                <w:color w:val="231F20"/>
                <w:sz w:val="22"/>
                <w:szCs w:val="22"/>
              </w:rPr>
              <w:t>With the drop-section lowered, align the top edge of the non-pinch closure flap, (within the access cavity) with the top edge of the bed surface.</w:t>
            </w:r>
          </w:p>
        </w:tc>
      </w:tr>
      <w:tr w:rsidR="00E9055D" w:rsidRPr="00A612F7" w14:paraId="309985F9" w14:textId="77777777" w:rsidTr="007A7F91">
        <w:trPr>
          <w:cantSplit/>
        </w:trPr>
        <w:tc>
          <w:tcPr>
            <w:tcW w:w="1188" w:type="dxa"/>
            <w:shd w:val="clear" w:color="auto" w:fill="auto"/>
            <w:vAlign w:val="center"/>
          </w:tcPr>
          <w:p w14:paraId="60D5CBF5" w14:textId="77777777" w:rsidR="00E9055D"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04FE734A" w14:textId="77777777" w:rsidR="00E9055D" w:rsidRPr="00E9055D" w:rsidRDefault="00E9055D" w:rsidP="00E9055D">
            <w:pPr>
              <w:autoSpaceDE w:val="0"/>
              <w:autoSpaceDN w:val="0"/>
              <w:adjustRightInd w:val="0"/>
              <w:rPr>
                <w:rFonts w:ascii="Arial" w:hAnsi="Arial" w:cs="Arial"/>
                <w:color w:val="231F20"/>
                <w:sz w:val="22"/>
                <w:szCs w:val="22"/>
              </w:rPr>
            </w:pPr>
            <w:r w:rsidRPr="00E9055D">
              <w:rPr>
                <w:rFonts w:ascii="Arial" w:hAnsi="Arial" w:cs="Arial"/>
                <w:color w:val="231F20"/>
                <w:sz w:val="22"/>
                <w:szCs w:val="22"/>
              </w:rPr>
              <w:t>Press the hook and loop attachment strips together.</w:t>
            </w:r>
          </w:p>
        </w:tc>
      </w:tr>
    </w:tbl>
    <w:p w14:paraId="0CB55BC1" w14:textId="77777777" w:rsidR="00F45565" w:rsidRDefault="00F45565" w:rsidP="00463B0A">
      <w:pPr>
        <w:ind w:left="720"/>
      </w:pPr>
    </w:p>
    <w:p w14:paraId="248DBABB" w14:textId="77777777" w:rsidR="00F45565" w:rsidRDefault="00F45565" w:rsidP="007A7F91">
      <w:pPr>
        <w:ind w:left="720"/>
        <w:jc w:val="center"/>
        <w:rPr>
          <w:b/>
        </w:rPr>
      </w:pPr>
      <w:r>
        <w:rPr>
          <w:b/>
          <w:noProof/>
          <w:lang w:eastAsia="en-US"/>
        </w:rPr>
        <w:drawing>
          <wp:inline distT="0" distB="0" distL="0" distR="0" wp14:anchorId="4F6F612C" wp14:editId="7EEFBC62">
            <wp:extent cx="3724275" cy="12954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1295400"/>
                    </a:xfrm>
                    <a:prstGeom prst="rect">
                      <a:avLst/>
                    </a:prstGeom>
                    <a:noFill/>
                    <a:ln>
                      <a:noFill/>
                    </a:ln>
                  </pic:spPr>
                </pic:pic>
              </a:graphicData>
            </a:graphic>
          </wp:inline>
        </w:drawing>
      </w:r>
    </w:p>
    <w:p w14:paraId="6C415393" w14:textId="77777777" w:rsidR="00F45565" w:rsidRPr="00126AA7" w:rsidRDefault="00F45565" w:rsidP="007A7F91">
      <w:pPr>
        <w:ind w:left="720"/>
        <w:jc w:val="center"/>
        <w:rPr>
          <w:rFonts w:ascii="Arial" w:hAnsi="Arial" w:cs="Arial"/>
          <w:b/>
          <w:sz w:val="22"/>
        </w:rPr>
      </w:pPr>
      <w:r w:rsidRPr="00126AA7">
        <w:rPr>
          <w:rFonts w:ascii="Arial" w:hAnsi="Arial" w:cs="Arial"/>
          <w:b/>
          <w:sz w:val="22"/>
        </w:rPr>
        <w:t xml:space="preserve">Figure </w:t>
      </w:r>
      <w:r w:rsidR="007852FD">
        <w:rPr>
          <w:rFonts w:ascii="Arial" w:hAnsi="Arial" w:cs="Arial"/>
          <w:b/>
          <w:sz w:val="22"/>
        </w:rPr>
        <w:t>18</w:t>
      </w:r>
    </w:p>
    <w:p w14:paraId="21301EB9" w14:textId="77777777" w:rsidR="00F45565" w:rsidRDefault="00F45565" w:rsidP="00463B0A">
      <w:pPr>
        <w:ind w:left="720"/>
      </w:pPr>
    </w:p>
    <w:p w14:paraId="4E175D79" w14:textId="77777777" w:rsidR="00E9055D" w:rsidRDefault="00E9055D">
      <w:pPr>
        <w:rPr>
          <w:rFonts w:ascii="Arial" w:hAnsi="Arial" w:cs="Arial"/>
          <w:b/>
          <w:bCs/>
          <w:color w:val="231F20"/>
        </w:rPr>
      </w:pPr>
      <w:r>
        <w:br w:type="page"/>
      </w:r>
    </w:p>
    <w:p w14:paraId="7169C29F" w14:textId="77777777" w:rsidR="008B3241" w:rsidRDefault="0045227D" w:rsidP="007A7F91">
      <w:pPr>
        <w:pStyle w:val="TOCSection"/>
        <w:pBdr>
          <w:bottom w:val="single" w:sz="6" w:space="1" w:color="auto"/>
        </w:pBdr>
      </w:pPr>
      <w:bookmarkStart w:id="27" w:name="_Toc2104321"/>
      <w:r w:rsidRPr="002266A3">
        <w:lastRenderedPageBreak/>
        <w:t>Preventative M</w:t>
      </w:r>
      <w:r w:rsidR="008B3241" w:rsidRPr="002266A3">
        <w:t>aintenance</w:t>
      </w:r>
      <w:bookmarkEnd w:id="27"/>
    </w:p>
    <w:p w14:paraId="015C3B89" w14:textId="77777777" w:rsidR="00F97883" w:rsidRPr="000F76D3" w:rsidRDefault="00F97883"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modify this equipment without authorization of the manufacturer</w:t>
      </w:r>
      <w:r w:rsidRPr="002266A3">
        <w:rPr>
          <w:rFonts w:ascii="Arial" w:hAnsi="Arial" w:cs="Arial"/>
          <w:b/>
          <w:color w:val="231F20"/>
          <w:sz w:val="22"/>
          <w:szCs w:val="22"/>
        </w:rPr>
        <w:t>.</w:t>
      </w:r>
    </w:p>
    <w:p w14:paraId="4A64AE4B" w14:textId="77777777" w:rsidR="004F1F3B" w:rsidRPr="002266A3" w:rsidRDefault="004F1F3B" w:rsidP="00391A6C">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following Preventative Maintenance should be performed </w:t>
      </w:r>
      <w:r w:rsidR="00A665B6" w:rsidRPr="002266A3">
        <w:rPr>
          <w:rFonts w:ascii="Arial" w:hAnsi="Arial" w:cs="Arial"/>
          <w:color w:val="231F20"/>
          <w:sz w:val="22"/>
          <w:szCs w:val="22"/>
        </w:rPr>
        <w:t xml:space="preserve">at a minimum </w:t>
      </w:r>
      <w:r w:rsidRPr="002266A3">
        <w:rPr>
          <w:rFonts w:ascii="Arial" w:hAnsi="Arial" w:cs="Arial"/>
          <w:color w:val="231F20"/>
          <w:sz w:val="22"/>
          <w:szCs w:val="22"/>
        </w:rPr>
        <w:t>annually:</w:t>
      </w:r>
    </w:p>
    <w:p w14:paraId="137F3D94"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mechanical assemblies and moving parts on the product ensuring smooth, steady operation</w:t>
      </w:r>
    </w:p>
    <w:p w14:paraId="136A1CE7"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fasteners (bolts, nuts, screws, etc.) to insure all are fully installed. Tighten as necessary.</w:t>
      </w:r>
    </w:p>
    <w:p w14:paraId="68E37DFE"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electrical cables and wires for signs of abrasion or other damage. If damaged, replace.</w:t>
      </w:r>
    </w:p>
    <w:p w14:paraId="7A655C53"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electrical connections to insure they are fully and properly connected. Reconnect as necessary.</w:t>
      </w:r>
    </w:p>
    <w:p w14:paraId="1D93E14D"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the hand wand. If damaged, replace.</w:t>
      </w:r>
    </w:p>
    <w:p w14:paraId="4D371845" w14:textId="77777777" w:rsidR="004F1F3B"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 xml:space="preserve">Operate all </w:t>
      </w:r>
      <w:r w:rsidR="00D0520F">
        <w:rPr>
          <w:rFonts w:ascii="Arial" w:hAnsi="Arial" w:cs="Arial"/>
          <w:color w:val="231F20"/>
          <w:sz w:val="22"/>
          <w:szCs w:val="22"/>
        </w:rPr>
        <w:t>drop section</w:t>
      </w:r>
      <w:r w:rsidRPr="002266A3">
        <w:rPr>
          <w:rFonts w:ascii="Arial" w:hAnsi="Arial" w:cs="Arial"/>
          <w:color w:val="231F20"/>
          <w:sz w:val="22"/>
          <w:szCs w:val="22"/>
        </w:rPr>
        <w:t xml:space="preserve"> latch mechanisms to insure proper engagement of latch into receiver. Adjust if necessary.</w:t>
      </w:r>
    </w:p>
    <w:p w14:paraId="55AAEBFA" w14:textId="77777777" w:rsidR="00D7240B" w:rsidRPr="002266A3" w:rsidRDefault="00D7240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Operate the </w:t>
      </w:r>
      <w:proofErr w:type="gramStart"/>
      <w:r w:rsidR="00D0520F">
        <w:rPr>
          <w:rFonts w:ascii="Arial" w:hAnsi="Arial" w:cs="Arial"/>
          <w:color w:val="231F20"/>
          <w:sz w:val="22"/>
          <w:szCs w:val="22"/>
        </w:rPr>
        <w:t>back rest</w:t>
      </w:r>
      <w:proofErr w:type="gramEnd"/>
      <w:r w:rsidR="00D0520F">
        <w:rPr>
          <w:rFonts w:ascii="Arial" w:hAnsi="Arial" w:cs="Arial"/>
          <w:color w:val="231F20"/>
          <w:sz w:val="22"/>
          <w:szCs w:val="22"/>
        </w:rPr>
        <w:t xml:space="preserve"> </w:t>
      </w:r>
      <w:r>
        <w:rPr>
          <w:rFonts w:ascii="Arial" w:hAnsi="Arial" w:cs="Arial"/>
          <w:color w:val="231F20"/>
          <w:sz w:val="22"/>
          <w:szCs w:val="22"/>
        </w:rPr>
        <w:t xml:space="preserve">latch mechanisms to insure proper engagement and release.  Adjust if necessary.  </w:t>
      </w:r>
    </w:p>
    <w:p w14:paraId="192BB8A7"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 xml:space="preserve">Operate all motors to insure full extension, retraction and correct operation.  The motors are permanently lubricated and require no </w:t>
      </w:r>
      <w:r w:rsidR="00A665B6" w:rsidRPr="002266A3">
        <w:rPr>
          <w:rFonts w:ascii="Arial" w:hAnsi="Arial" w:cs="Arial"/>
          <w:color w:val="231F20"/>
          <w:sz w:val="22"/>
          <w:szCs w:val="22"/>
        </w:rPr>
        <w:t>lubrication</w:t>
      </w:r>
      <w:r w:rsidRPr="002266A3">
        <w:rPr>
          <w:rFonts w:ascii="Arial" w:hAnsi="Arial" w:cs="Arial"/>
          <w:color w:val="231F20"/>
          <w:sz w:val="22"/>
          <w:szCs w:val="22"/>
        </w:rPr>
        <w:t>.</w:t>
      </w:r>
    </w:p>
    <w:p w14:paraId="3D57A88C" w14:textId="77777777" w:rsidR="00267037" w:rsidRPr="000F76D3" w:rsidRDefault="00267037"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Pr>
          <w:rFonts w:ascii="Arial" w:hAnsi="Arial" w:cs="Arial"/>
          <w:bCs/>
          <w:sz w:val="22"/>
          <w:szCs w:val="22"/>
        </w:rPr>
        <w:t>Operate the braking system to insure proper engagement of the wheel and swivel lock mechanism.  Replace as necessary.</w:t>
      </w:r>
    </w:p>
    <w:p w14:paraId="66E9E071" w14:textId="77777777" w:rsidR="004F1F3B" w:rsidRPr="007A7F91"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sidRPr="002266A3">
        <w:rPr>
          <w:rFonts w:ascii="Arial" w:hAnsi="Arial" w:cs="Arial"/>
          <w:color w:val="231F20"/>
          <w:sz w:val="22"/>
          <w:szCs w:val="22"/>
        </w:rPr>
        <w:t>Operate all accessories to insure proper attachment and operation. Tighten, adjust or replace if necessary</w:t>
      </w:r>
    </w:p>
    <w:p w14:paraId="35544A3C" w14:textId="77777777" w:rsidR="00611143" w:rsidRDefault="00611143" w:rsidP="007A7F91">
      <w:pPr>
        <w:autoSpaceDE w:val="0"/>
        <w:autoSpaceDN w:val="0"/>
        <w:adjustRightInd w:val="0"/>
        <w:spacing w:after="120"/>
        <w:rPr>
          <w:rFonts w:ascii="Arial" w:hAnsi="Arial" w:cs="Arial"/>
          <w:color w:val="231F20"/>
          <w:sz w:val="22"/>
          <w:szCs w:val="22"/>
        </w:rPr>
      </w:pPr>
    </w:p>
    <w:p w14:paraId="7DB0AAF2" w14:textId="77777777" w:rsidR="00611143" w:rsidRPr="007A7F91" w:rsidRDefault="00611143" w:rsidP="007A7F91">
      <w:pPr>
        <w:autoSpaceDE w:val="0"/>
        <w:autoSpaceDN w:val="0"/>
        <w:adjustRightInd w:val="0"/>
        <w:spacing w:after="120"/>
        <w:rPr>
          <w:rFonts w:ascii="Arial" w:hAnsi="Arial" w:cs="Arial"/>
          <w:bCs/>
          <w:sz w:val="22"/>
          <w:szCs w:val="22"/>
        </w:rPr>
      </w:pPr>
    </w:p>
    <w:tbl>
      <w:tblPr>
        <w:tblW w:w="8856" w:type="dxa"/>
        <w:tblLook w:val="04A0" w:firstRow="1" w:lastRow="0" w:firstColumn="1" w:lastColumn="0" w:noHBand="0" w:noVBand="1"/>
      </w:tblPr>
      <w:tblGrid>
        <w:gridCol w:w="1458"/>
        <w:gridCol w:w="7398"/>
      </w:tblGrid>
      <w:tr w:rsidR="00611143" w:rsidRPr="0098714F" w14:paraId="334939A6" w14:textId="77777777" w:rsidTr="00753842">
        <w:trPr>
          <w:trHeight w:val="1440"/>
        </w:trPr>
        <w:tc>
          <w:tcPr>
            <w:tcW w:w="1458" w:type="dxa"/>
            <w:shd w:val="clear" w:color="auto" w:fill="auto"/>
            <w:vAlign w:val="center"/>
          </w:tcPr>
          <w:p w14:paraId="7D9B0D3B" w14:textId="77777777" w:rsidR="00611143" w:rsidRPr="0098714F" w:rsidRDefault="00611143" w:rsidP="00753842">
            <w:pPr>
              <w:jc w:val="center"/>
              <w:rPr>
                <w:sz w:val="20"/>
                <w:szCs w:val="20"/>
              </w:rPr>
            </w:pPr>
          </w:p>
          <w:p w14:paraId="4057926F" w14:textId="77777777" w:rsidR="00611143" w:rsidRPr="0098714F" w:rsidRDefault="00611143" w:rsidP="00753842">
            <w:pPr>
              <w:jc w:val="center"/>
              <w:rPr>
                <w:sz w:val="20"/>
                <w:szCs w:val="20"/>
              </w:rPr>
            </w:pPr>
            <w:r w:rsidRPr="000F76D3">
              <w:rPr>
                <w:noProof/>
                <w:sz w:val="20"/>
                <w:szCs w:val="20"/>
                <w:lang w:eastAsia="en-US"/>
              </w:rPr>
              <w:drawing>
                <wp:inline distT="0" distB="0" distL="0" distR="0" wp14:anchorId="4E1AEEEA" wp14:editId="7A4C75D3">
                  <wp:extent cx="638175" cy="704850"/>
                  <wp:effectExtent l="0" t="0" r="9525" b="0"/>
                  <wp:docPr id="233" name="Picture 233"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7A998BDB" w14:textId="77777777" w:rsidR="00611143" w:rsidRPr="0098714F" w:rsidRDefault="00611143" w:rsidP="00753842">
            <w:pPr>
              <w:jc w:val="center"/>
              <w:rPr>
                <w:sz w:val="20"/>
                <w:szCs w:val="20"/>
              </w:rPr>
            </w:pPr>
          </w:p>
        </w:tc>
        <w:tc>
          <w:tcPr>
            <w:tcW w:w="7398" w:type="dxa"/>
            <w:shd w:val="clear" w:color="auto" w:fill="auto"/>
            <w:vAlign w:val="center"/>
          </w:tcPr>
          <w:p w14:paraId="6F974119" w14:textId="77777777" w:rsidR="00611143" w:rsidRPr="0098714F" w:rsidRDefault="00611143" w:rsidP="00753842">
            <w:pPr>
              <w:rPr>
                <w:rFonts w:ascii="Arial" w:hAnsi="Arial" w:cs="Arial"/>
                <w:sz w:val="22"/>
                <w:szCs w:val="22"/>
              </w:rPr>
            </w:pPr>
            <w:r w:rsidRPr="0098714F">
              <w:rPr>
                <w:rFonts w:ascii="Arial" w:hAnsi="Arial" w:cs="Arial"/>
                <w:sz w:val="22"/>
                <w:szCs w:val="22"/>
              </w:rPr>
              <w:t xml:space="preserve">This device contains materials that are potentially hazardous to the environment.  In accordance with the DIRECTIVE 2002/96/EC OF THE EUROPEAN PARLIAMENT AND OF THE CONCIL on waste electrical and electronic equipment (WEEE), the </w:t>
            </w:r>
            <w:r w:rsidR="00625C22">
              <w:rPr>
                <w:rFonts w:ascii="Arial" w:hAnsi="Arial" w:cs="Arial"/>
                <w:sz w:val="22"/>
                <w:szCs w:val="22"/>
              </w:rPr>
              <w:t>EchoTable®</w:t>
            </w:r>
            <w:r w:rsidR="006C50F9">
              <w:rPr>
                <w:rFonts w:ascii="Arial" w:hAnsi="Arial" w:cs="Arial"/>
                <w:sz w:val="22"/>
                <w:szCs w:val="22"/>
              </w:rPr>
              <w:t xml:space="preserve"> </w:t>
            </w:r>
            <w:r w:rsidRPr="0098714F">
              <w:rPr>
                <w:rFonts w:ascii="Arial" w:hAnsi="Arial" w:cs="Arial"/>
                <w:sz w:val="22"/>
                <w:szCs w:val="22"/>
              </w:rPr>
              <w:t xml:space="preserve">electrical system and accessories should not be disposed as unsorted municipal waste.  </w:t>
            </w:r>
            <w:r>
              <w:rPr>
                <w:rFonts w:ascii="Arial" w:hAnsi="Arial" w:cs="Arial"/>
                <w:sz w:val="22"/>
                <w:szCs w:val="22"/>
              </w:rPr>
              <w:t xml:space="preserve">Consult your instructional policies and local regulations regarding disposal.  </w:t>
            </w:r>
            <w:r w:rsidRPr="0098714F">
              <w:rPr>
                <w:rFonts w:ascii="Arial" w:hAnsi="Arial" w:cs="Arial"/>
                <w:sz w:val="22"/>
                <w:szCs w:val="22"/>
              </w:rPr>
              <w:t xml:space="preserve">Contact your Medical Positioning, Inc. Service Representative </w:t>
            </w:r>
            <w:r>
              <w:rPr>
                <w:rFonts w:ascii="Arial" w:hAnsi="Arial" w:cs="Arial"/>
                <w:sz w:val="22"/>
                <w:szCs w:val="22"/>
              </w:rPr>
              <w:t xml:space="preserve">if additional </w:t>
            </w:r>
            <w:r w:rsidRPr="0098714F">
              <w:rPr>
                <w:rFonts w:ascii="Arial" w:hAnsi="Arial" w:cs="Arial"/>
                <w:sz w:val="22"/>
                <w:szCs w:val="22"/>
              </w:rPr>
              <w:t>disposal details</w:t>
            </w:r>
            <w:r>
              <w:rPr>
                <w:rFonts w:ascii="Arial" w:hAnsi="Arial" w:cs="Arial"/>
                <w:sz w:val="22"/>
                <w:szCs w:val="22"/>
              </w:rPr>
              <w:t xml:space="preserve"> are required</w:t>
            </w:r>
            <w:r w:rsidRPr="0098714F">
              <w:rPr>
                <w:rFonts w:ascii="Arial" w:hAnsi="Arial" w:cs="Arial"/>
                <w:sz w:val="22"/>
                <w:szCs w:val="22"/>
              </w:rPr>
              <w:t>.</w:t>
            </w:r>
          </w:p>
          <w:p w14:paraId="18A955B2" w14:textId="77777777" w:rsidR="00611143" w:rsidRPr="0098714F" w:rsidRDefault="00611143" w:rsidP="00753842">
            <w:pPr>
              <w:rPr>
                <w:rFonts w:ascii="Arial" w:hAnsi="Arial" w:cs="Arial"/>
                <w:sz w:val="22"/>
                <w:szCs w:val="22"/>
              </w:rPr>
            </w:pPr>
          </w:p>
        </w:tc>
      </w:tr>
    </w:tbl>
    <w:p w14:paraId="1B3560AF" w14:textId="77777777" w:rsidR="00611143" w:rsidRPr="002266A3" w:rsidRDefault="00611143" w:rsidP="007A7F91">
      <w:pPr>
        <w:autoSpaceDE w:val="0"/>
        <w:autoSpaceDN w:val="0"/>
        <w:adjustRightInd w:val="0"/>
        <w:spacing w:after="120"/>
        <w:rPr>
          <w:rFonts w:ascii="Arial" w:hAnsi="Arial" w:cs="Arial"/>
          <w:bCs/>
          <w:sz w:val="22"/>
          <w:szCs w:val="22"/>
        </w:rPr>
      </w:pPr>
    </w:p>
    <w:p w14:paraId="69CAE912" w14:textId="77777777" w:rsidR="00611143" w:rsidRDefault="00611143">
      <w:pPr>
        <w:rPr>
          <w:rFonts w:ascii="Arial-BoldMT" w:hAnsi="Arial-BoldMT" w:cs="Arial-BoldMT"/>
          <w:b/>
          <w:bCs/>
          <w:color w:val="231F20"/>
        </w:rPr>
      </w:pPr>
      <w:r>
        <w:br w:type="page"/>
      </w:r>
    </w:p>
    <w:p w14:paraId="285C4D07" w14:textId="77777777" w:rsidR="008436D2" w:rsidRPr="00753842" w:rsidRDefault="003B03B8" w:rsidP="000B0AAC">
      <w:pPr>
        <w:pStyle w:val="TOCSub-Section"/>
      </w:pPr>
      <w:bookmarkStart w:id="28" w:name="_Toc2104322"/>
      <w:r w:rsidRPr="00753842">
        <w:lastRenderedPageBreak/>
        <w:t>Remote Release Mechanism Adjustment</w:t>
      </w:r>
      <w:bookmarkEnd w:id="28"/>
    </w:p>
    <w:p w14:paraId="7803D830" w14:textId="77777777" w:rsidR="003B03B8" w:rsidRPr="00126AA7" w:rsidRDefault="003B03B8" w:rsidP="007A7F91">
      <w:pPr>
        <w:ind w:left="720"/>
        <w:rPr>
          <w:rFonts w:ascii="Arial" w:hAnsi="Arial" w:cs="Arial"/>
          <w:sz w:val="22"/>
        </w:rPr>
      </w:pPr>
      <w:r w:rsidRPr="00126AA7">
        <w:rPr>
          <w:rFonts w:ascii="Arial" w:hAnsi="Arial" w:cs="Arial"/>
          <w:sz w:val="22"/>
        </w:rPr>
        <w:t xml:space="preserve">The </w:t>
      </w:r>
      <w:r w:rsidR="00625C22">
        <w:rPr>
          <w:rFonts w:ascii="Arial" w:hAnsi="Arial" w:cs="Arial"/>
          <w:sz w:val="22"/>
        </w:rPr>
        <w:t>EchoTable®</w:t>
      </w:r>
      <w:r w:rsidR="006C50F9" w:rsidRPr="00126AA7">
        <w:rPr>
          <w:rFonts w:ascii="Arial" w:hAnsi="Arial" w:cs="Arial"/>
          <w:sz w:val="22"/>
        </w:rPr>
        <w:t xml:space="preserve"> </w:t>
      </w:r>
      <w:r w:rsidRPr="00126AA7">
        <w:rPr>
          <w:rFonts w:ascii="Arial" w:hAnsi="Arial" w:cs="Arial"/>
          <w:sz w:val="22"/>
        </w:rPr>
        <w:t>has a remote release drop-section for right-handed scanners. The remote release mechanism may require minor adjusting after use. If you find that the remote release is not working as smoothly as it should, please proceed with these instructions.</w:t>
      </w:r>
    </w:p>
    <w:p w14:paraId="468990B0" w14:textId="77777777" w:rsidR="009977E2" w:rsidRPr="00126AA7" w:rsidRDefault="009977E2" w:rsidP="004057F3">
      <w:pPr>
        <w:ind w:left="720"/>
        <w:rPr>
          <w:rFonts w:ascii="Arial" w:hAnsi="Arial" w:cs="Arial"/>
          <w:sz w:val="22"/>
        </w:rPr>
      </w:pPr>
    </w:p>
    <w:p w14:paraId="26809578" w14:textId="77777777" w:rsidR="009977E2" w:rsidRPr="00126AA7" w:rsidRDefault="009977E2" w:rsidP="007A7F91">
      <w:pPr>
        <w:ind w:left="720"/>
        <w:rPr>
          <w:rFonts w:ascii="Arial" w:hAnsi="Arial" w:cs="Arial"/>
          <w:sz w:val="22"/>
        </w:rPr>
      </w:pPr>
      <w:r w:rsidRPr="00126AA7">
        <w:rPr>
          <w:rFonts w:ascii="Arial" w:hAnsi="Arial" w:cs="Arial"/>
          <w:b/>
          <w:sz w:val="22"/>
        </w:rPr>
        <w:t xml:space="preserve">Tools Required: </w:t>
      </w:r>
      <w:r w:rsidRPr="00126AA7">
        <w:rPr>
          <w:rFonts w:ascii="Arial" w:hAnsi="Arial" w:cs="Arial"/>
          <w:sz w:val="22"/>
        </w:rPr>
        <w:t xml:space="preserve"> Phillips Head Screwdriver</w:t>
      </w:r>
    </w:p>
    <w:p w14:paraId="2DF2D4CB" w14:textId="77777777" w:rsidR="009977E2" w:rsidRPr="00126AA7" w:rsidRDefault="009977E2" w:rsidP="007A7F91">
      <w:pPr>
        <w:ind w:left="720"/>
        <w:rPr>
          <w:rFonts w:ascii="Arial" w:hAnsi="Arial" w:cs="Arial"/>
          <w:sz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6592"/>
      </w:tblGrid>
      <w:tr w:rsidR="009977E2" w:rsidRPr="00A612F7" w14:paraId="151718BB" w14:textId="77777777" w:rsidTr="007A7F91">
        <w:trPr>
          <w:cantSplit/>
          <w:tblHeader/>
        </w:trPr>
        <w:tc>
          <w:tcPr>
            <w:tcW w:w="1328" w:type="dxa"/>
            <w:shd w:val="clear" w:color="auto" w:fill="C0C0C0"/>
            <w:vAlign w:val="center"/>
          </w:tcPr>
          <w:p w14:paraId="57DA2C10" w14:textId="77777777" w:rsidR="009977E2" w:rsidRPr="00A612F7" w:rsidRDefault="009977E2" w:rsidP="0075384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592" w:type="dxa"/>
            <w:shd w:val="clear" w:color="auto" w:fill="C0C0C0"/>
            <w:vAlign w:val="center"/>
          </w:tcPr>
          <w:p w14:paraId="67D9441E" w14:textId="77777777" w:rsidR="009977E2" w:rsidRPr="00A612F7" w:rsidRDefault="009977E2" w:rsidP="0075384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9977E2" w:rsidRPr="00A612F7" w14:paraId="2D0D43BC" w14:textId="77777777" w:rsidTr="007A7F91">
        <w:trPr>
          <w:cantSplit/>
        </w:trPr>
        <w:tc>
          <w:tcPr>
            <w:tcW w:w="1328" w:type="dxa"/>
            <w:shd w:val="clear" w:color="auto" w:fill="auto"/>
            <w:vAlign w:val="center"/>
          </w:tcPr>
          <w:p w14:paraId="321C6BA4" w14:textId="77777777" w:rsidR="009977E2" w:rsidRPr="00A612F7" w:rsidRDefault="009977E2" w:rsidP="0075384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592" w:type="dxa"/>
            <w:shd w:val="clear" w:color="auto" w:fill="auto"/>
            <w:vAlign w:val="center"/>
          </w:tcPr>
          <w:p w14:paraId="075A44C7" w14:textId="77777777" w:rsidR="009977E2" w:rsidRPr="00A612F7" w:rsidRDefault="009977E2" w:rsidP="00753842">
            <w:pPr>
              <w:autoSpaceDE w:val="0"/>
              <w:autoSpaceDN w:val="0"/>
              <w:adjustRightInd w:val="0"/>
              <w:rPr>
                <w:rFonts w:ascii="Arial" w:hAnsi="Arial" w:cs="Arial"/>
                <w:color w:val="231F20"/>
                <w:sz w:val="22"/>
                <w:szCs w:val="22"/>
              </w:rPr>
            </w:pPr>
            <w:r>
              <w:rPr>
                <w:rFonts w:ascii="Arial" w:hAnsi="Arial" w:cs="Arial"/>
                <w:color w:val="231F20"/>
                <w:sz w:val="22"/>
                <w:szCs w:val="22"/>
              </w:rPr>
              <w:t>Close the imagining drop section</w:t>
            </w:r>
          </w:p>
        </w:tc>
      </w:tr>
      <w:tr w:rsidR="009977E2" w14:paraId="1C95EF91" w14:textId="77777777" w:rsidTr="007A7F91">
        <w:trPr>
          <w:cantSplit/>
        </w:trPr>
        <w:tc>
          <w:tcPr>
            <w:tcW w:w="1328" w:type="dxa"/>
            <w:shd w:val="clear" w:color="auto" w:fill="auto"/>
            <w:vAlign w:val="center"/>
          </w:tcPr>
          <w:p w14:paraId="70EC5B09" w14:textId="77777777" w:rsidR="009977E2" w:rsidRPr="00A612F7" w:rsidRDefault="009977E2"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592" w:type="dxa"/>
            <w:shd w:val="clear" w:color="auto" w:fill="auto"/>
            <w:vAlign w:val="center"/>
          </w:tcPr>
          <w:p w14:paraId="366D5D02" w14:textId="77777777" w:rsidR="009977E2" w:rsidRDefault="009977E2" w:rsidP="007852FD">
            <w:pPr>
              <w:autoSpaceDE w:val="0"/>
              <w:autoSpaceDN w:val="0"/>
              <w:adjustRightInd w:val="0"/>
              <w:rPr>
                <w:rFonts w:ascii="Arial" w:hAnsi="Arial" w:cs="Arial"/>
                <w:color w:val="231F20"/>
                <w:sz w:val="22"/>
                <w:szCs w:val="22"/>
              </w:rPr>
            </w:pPr>
            <w:r w:rsidRPr="009977E2">
              <w:rPr>
                <w:rFonts w:ascii="Arial" w:hAnsi="Arial" w:cs="Arial"/>
                <w:color w:val="231F20"/>
                <w:sz w:val="22"/>
                <w:szCs w:val="22"/>
              </w:rPr>
              <w:t>Located under the imaging drop-section is the control cable for the remote release handle.</w:t>
            </w:r>
            <w:r>
              <w:rPr>
                <w:rFonts w:ascii="Arial" w:hAnsi="Arial" w:cs="Arial"/>
                <w:color w:val="231F20"/>
                <w:sz w:val="22"/>
                <w:szCs w:val="22"/>
              </w:rPr>
              <w:t xml:space="preserve">  </w:t>
            </w:r>
            <w:r w:rsidRPr="009977E2">
              <w:rPr>
                <w:rFonts w:ascii="Arial" w:hAnsi="Arial" w:cs="Arial"/>
                <w:color w:val="231F20"/>
                <w:sz w:val="22"/>
                <w:szCs w:val="22"/>
              </w:rPr>
              <w:t>The cable is equipped with an adjustable mounting tab.</w:t>
            </w:r>
            <w:r>
              <w:rPr>
                <w:rFonts w:ascii="Arial" w:hAnsi="Arial" w:cs="Arial"/>
                <w:color w:val="231F20"/>
                <w:sz w:val="22"/>
                <w:szCs w:val="22"/>
              </w:rPr>
              <w:t xml:space="preserve"> Should it be necessary, adjust</w:t>
            </w:r>
            <w:r w:rsidRPr="009977E2">
              <w:rPr>
                <w:rFonts w:ascii="Arial" w:hAnsi="Arial" w:cs="Arial"/>
                <w:color w:val="231F20"/>
                <w:sz w:val="22"/>
                <w:szCs w:val="22"/>
              </w:rPr>
              <w:t>ment is performed in the following manner.</w:t>
            </w:r>
            <w:r>
              <w:rPr>
                <w:rFonts w:ascii="Arial" w:hAnsi="Arial" w:cs="Arial"/>
                <w:color w:val="231F20"/>
                <w:sz w:val="22"/>
                <w:szCs w:val="22"/>
              </w:rPr>
              <w:t xml:space="preserve"> See Figure </w:t>
            </w:r>
            <w:r w:rsidR="007852FD">
              <w:rPr>
                <w:rFonts w:ascii="Arial" w:hAnsi="Arial" w:cs="Arial"/>
                <w:color w:val="231F20"/>
                <w:sz w:val="22"/>
                <w:szCs w:val="22"/>
              </w:rPr>
              <w:t>19</w:t>
            </w:r>
          </w:p>
        </w:tc>
      </w:tr>
      <w:tr w:rsidR="009977E2" w14:paraId="15A73A3F" w14:textId="77777777" w:rsidTr="007A7F91">
        <w:trPr>
          <w:cantSplit/>
        </w:trPr>
        <w:tc>
          <w:tcPr>
            <w:tcW w:w="1328" w:type="dxa"/>
            <w:shd w:val="clear" w:color="auto" w:fill="auto"/>
            <w:vAlign w:val="center"/>
          </w:tcPr>
          <w:p w14:paraId="3F145F59" w14:textId="77777777" w:rsidR="009977E2" w:rsidRDefault="009977E2"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592" w:type="dxa"/>
            <w:shd w:val="clear" w:color="auto" w:fill="auto"/>
            <w:vAlign w:val="center"/>
          </w:tcPr>
          <w:p w14:paraId="0B9AB2BA" w14:textId="77777777" w:rsidR="009977E2" w:rsidRDefault="00611143" w:rsidP="00753842">
            <w:pPr>
              <w:autoSpaceDE w:val="0"/>
              <w:autoSpaceDN w:val="0"/>
              <w:adjustRightInd w:val="0"/>
              <w:rPr>
                <w:rFonts w:ascii="Arial" w:hAnsi="Arial" w:cs="Arial"/>
                <w:color w:val="231F20"/>
                <w:sz w:val="22"/>
                <w:szCs w:val="22"/>
              </w:rPr>
            </w:pPr>
            <w:r>
              <w:rPr>
                <w:rFonts w:ascii="Arial" w:hAnsi="Arial" w:cs="Arial"/>
                <w:color w:val="231F20"/>
                <w:sz w:val="22"/>
                <w:szCs w:val="22"/>
              </w:rPr>
              <w:t>Determine if the Remote Release Cable needs tightening.</w:t>
            </w:r>
          </w:p>
          <w:p w14:paraId="48C7316F" w14:textId="77777777" w:rsidR="00611143" w:rsidRDefault="00611143" w:rsidP="007A7F91">
            <w:pPr>
              <w:pStyle w:val="ListParagraph"/>
              <w:numPr>
                <w:ilvl w:val="0"/>
                <w:numId w:val="31"/>
              </w:numPr>
              <w:autoSpaceDE w:val="0"/>
              <w:autoSpaceDN w:val="0"/>
              <w:adjustRightInd w:val="0"/>
              <w:rPr>
                <w:rFonts w:ascii="Arial" w:hAnsi="Arial" w:cs="Arial"/>
                <w:color w:val="231F20"/>
                <w:sz w:val="22"/>
                <w:szCs w:val="22"/>
              </w:rPr>
            </w:pPr>
            <w:r w:rsidRPr="00611143">
              <w:rPr>
                <w:rFonts w:ascii="Arial" w:hAnsi="Arial" w:cs="Arial"/>
                <w:color w:val="231F20"/>
                <w:sz w:val="22"/>
                <w:szCs w:val="22"/>
              </w:rPr>
              <w:t xml:space="preserve">Tighten the cable: When opening the imaging window using the remote release, the drop-section does not respond properly.  In this event, follow steps </w:t>
            </w:r>
            <w:r>
              <w:rPr>
                <w:rFonts w:ascii="Arial" w:hAnsi="Arial" w:cs="Arial"/>
                <w:color w:val="231F20"/>
                <w:sz w:val="22"/>
                <w:szCs w:val="22"/>
              </w:rPr>
              <w:t>5</w:t>
            </w:r>
            <w:r w:rsidRPr="00611143">
              <w:rPr>
                <w:rFonts w:ascii="Arial" w:hAnsi="Arial" w:cs="Arial"/>
                <w:color w:val="231F20"/>
                <w:sz w:val="22"/>
                <w:szCs w:val="22"/>
              </w:rPr>
              <w:t xml:space="preserve">, </w:t>
            </w:r>
            <w:r>
              <w:rPr>
                <w:rFonts w:ascii="Arial" w:hAnsi="Arial" w:cs="Arial"/>
                <w:color w:val="231F20"/>
                <w:sz w:val="22"/>
                <w:szCs w:val="22"/>
              </w:rPr>
              <w:t>6</w:t>
            </w:r>
            <w:r w:rsidRPr="00611143">
              <w:rPr>
                <w:rFonts w:ascii="Arial" w:hAnsi="Arial" w:cs="Arial"/>
                <w:color w:val="231F20"/>
                <w:sz w:val="22"/>
                <w:szCs w:val="22"/>
              </w:rPr>
              <w:t xml:space="preserve">, and </w:t>
            </w:r>
            <w:r>
              <w:rPr>
                <w:rFonts w:ascii="Arial" w:hAnsi="Arial" w:cs="Arial"/>
                <w:color w:val="231F20"/>
                <w:sz w:val="22"/>
                <w:szCs w:val="22"/>
              </w:rPr>
              <w:t>8</w:t>
            </w:r>
            <w:r w:rsidRPr="00611143">
              <w:rPr>
                <w:rFonts w:ascii="Arial" w:hAnsi="Arial" w:cs="Arial"/>
                <w:color w:val="231F20"/>
                <w:sz w:val="22"/>
                <w:szCs w:val="22"/>
              </w:rPr>
              <w:t>.</w:t>
            </w:r>
          </w:p>
          <w:p w14:paraId="1CC03B14" w14:textId="77777777" w:rsidR="00611143" w:rsidRPr="007A7F91" w:rsidRDefault="00611143" w:rsidP="007A7F91">
            <w:pPr>
              <w:pStyle w:val="ListParagraph"/>
              <w:numPr>
                <w:ilvl w:val="0"/>
                <w:numId w:val="31"/>
              </w:numPr>
              <w:autoSpaceDE w:val="0"/>
              <w:autoSpaceDN w:val="0"/>
              <w:adjustRightInd w:val="0"/>
              <w:rPr>
                <w:rFonts w:ascii="Arial" w:hAnsi="Arial" w:cs="Arial"/>
                <w:color w:val="231F20"/>
                <w:sz w:val="22"/>
                <w:szCs w:val="22"/>
              </w:rPr>
            </w:pPr>
            <w:r w:rsidRPr="00611143">
              <w:rPr>
                <w:rFonts w:ascii="Arial" w:hAnsi="Arial" w:cs="Arial"/>
                <w:color w:val="231F20"/>
                <w:sz w:val="22"/>
                <w:szCs w:val="22"/>
              </w:rPr>
              <w:t xml:space="preserve">Loosen the cable: When closing the drop-section after use, one or both sides of the drop-section do not fully engage or latch securely. In this event, follow steps </w:t>
            </w:r>
            <w:r>
              <w:rPr>
                <w:rFonts w:ascii="Arial" w:hAnsi="Arial" w:cs="Arial"/>
                <w:color w:val="231F20"/>
                <w:sz w:val="22"/>
                <w:szCs w:val="22"/>
              </w:rPr>
              <w:t>5</w:t>
            </w:r>
            <w:r w:rsidRPr="00611143">
              <w:rPr>
                <w:rFonts w:ascii="Arial" w:hAnsi="Arial" w:cs="Arial"/>
                <w:color w:val="231F20"/>
                <w:sz w:val="22"/>
                <w:szCs w:val="22"/>
              </w:rPr>
              <w:t xml:space="preserve">, </w:t>
            </w:r>
            <w:r>
              <w:rPr>
                <w:rFonts w:ascii="Arial" w:hAnsi="Arial" w:cs="Arial"/>
                <w:color w:val="231F20"/>
                <w:sz w:val="22"/>
                <w:szCs w:val="22"/>
              </w:rPr>
              <w:t>7</w:t>
            </w:r>
            <w:r w:rsidRPr="00611143">
              <w:rPr>
                <w:rFonts w:ascii="Arial" w:hAnsi="Arial" w:cs="Arial"/>
                <w:color w:val="231F20"/>
                <w:sz w:val="22"/>
                <w:szCs w:val="22"/>
              </w:rPr>
              <w:t xml:space="preserve">, and </w:t>
            </w:r>
            <w:r>
              <w:rPr>
                <w:rFonts w:ascii="Arial" w:hAnsi="Arial" w:cs="Arial"/>
                <w:color w:val="231F20"/>
                <w:sz w:val="22"/>
                <w:szCs w:val="22"/>
              </w:rPr>
              <w:t>8</w:t>
            </w:r>
            <w:r w:rsidRPr="00611143">
              <w:rPr>
                <w:rFonts w:ascii="Arial" w:hAnsi="Arial" w:cs="Arial"/>
                <w:color w:val="231F20"/>
                <w:sz w:val="22"/>
                <w:szCs w:val="22"/>
              </w:rPr>
              <w:t>.</w:t>
            </w:r>
          </w:p>
        </w:tc>
      </w:tr>
      <w:tr w:rsidR="009977E2" w14:paraId="42E1C69E" w14:textId="77777777" w:rsidTr="007A7F91">
        <w:trPr>
          <w:cantSplit/>
          <w:trHeight w:val="125"/>
        </w:trPr>
        <w:tc>
          <w:tcPr>
            <w:tcW w:w="1328" w:type="dxa"/>
            <w:shd w:val="clear" w:color="auto" w:fill="auto"/>
            <w:vAlign w:val="center"/>
          </w:tcPr>
          <w:p w14:paraId="4B723D68" w14:textId="77777777" w:rsidR="009977E2"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592" w:type="dxa"/>
            <w:shd w:val="clear" w:color="auto" w:fill="auto"/>
            <w:vAlign w:val="center"/>
          </w:tcPr>
          <w:p w14:paraId="78AA934C" w14:textId="77777777" w:rsidR="009977E2" w:rsidRDefault="00611143" w:rsidP="007852FD">
            <w:pPr>
              <w:autoSpaceDE w:val="0"/>
              <w:autoSpaceDN w:val="0"/>
              <w:adjustRightInd w:val="0"/>
              <w:rPr>
                <w:rFonts w:ascii="Arial" w:hAnsi="Arial" w:cs="Arial"/>
                <w:color w:val="231F20"/>
                <w:sz w:val="22"/>
                <w:szCs w:val="22"/>
              </w:rPr>
            </w:pPr>
            <w:r w:rsidRPr="00611143">
              <w:rPr>
                <w:rFonts w:ascii="Arial" w:hAnsi="Arial" w:cs="Arial"/>
                <w:color w:val="231F20"/>
                <w:sz w:val="22"/>
                <w:szCs w:val="22"/>
              </w:rPr>
              <w:t>Locate and loosen the Phillips Head screw that holds the mounting tab in place</w:t>
            </w:r>
            <w:r>
              <w:rPr>
                <w:rFonts w:ascii="Arial" w:hAnsi="Arial" w:cs="Arial"/>
                <w:color w:val="231F20"/>
                <w:sz w:val="22"/>
                <w:szCs w:val="22"/>
              </w:rPr>
              <w:t xml:space="preserve">.  See Figure </w:t>
            </w:r>
            <w:r w:rsidR="007852FD">
              <w:rPr>
                <w:rFonts w:ascii="Arial" w:hAnsi="Arial" w:cs="Arial"/>
                <w:color w:val="231F20"/>
                <w:sz w:val="22"/>
                <w:szCs w:val="22"/>
              </w:rPr>
              <w:t>20</w:t>
            </w:r>
          </w:p>
        </w:tc>
      </w:tr>
      <w:tr w:rsidR="00611143" w14:paraId="72F7AC2C" w14:textId="77777777" w:rsidTr="007A7F91">
        <w:trPr>
          <w:cantSplit/>
          <w:trHeight w:val="125"/>
        </w:trPr>
        <w:tc>
          <w:tcPr>
            <w:tcW w:w="1328" w:type="dxa"/>
            <w:shd w:val="clear" w:color="auto" w:fill="auto"/>
            <w:vAlign w:val="center"/>
          </w:tcPr>
          <w:p w14:paraId="6A8D668D"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592" w:type="dxa"/>
            <w:shd w:val="clear" w:color="auto" w:fill="auto"/>
            <w:vAlign w:val="center"/>
          </w:tcPr>
          <w:p w14:paraId="4DA4102E" w14:textId="77777777" w:rsidR="00611143" w:rsidRDefault="00611143" w:rsidP="00753842">
            <w:pPr>
              <w:autoSpaceDE w:val="0"/>
              <w:autoSpaceDN w:val="0"/>
              <w:adjustRightInd w:val="0"/>
              <w:rPr>
                <w:rFonts w:ascii="Arial" w:hAnsi="Arial" w:cs="Arial"/>
                <w:color w:val="231F20"/>
                <w:sz w:val="22"/>
                <w:szCs w:val="22"/>
              </w:rPr>
            </w:pPr>
            <w:r w:rsidRPr="00611143">
              <w:rPr>
                <w:rFonts w:ascii="Arial" w:hAnsi="Arial" w:cs="Arial"/>
                <w:color w:val="231F20"/>
                <w:sz w:val="22"/>
                <w:szCs w:val="22"/>
              </w:rPr>
              <w:t>To tighten the cable, (take up the slack in the cable) slide</w:t>
            </w:r>
            <w:r>
              <w:rPr>
                <w:rFonts w:ascii="Arial" w:hAnsi="Arial" w:cs="Arial"/>
                <w:color w:val="231F20"/>
                <w:sz w:val="22"/>
                <w:szCs w:val="22"/>
              </w:rPr>
              <w:t xml:space="preserve"> </w:t>
            </w:r>
            <w:r w:rsidRPr="00611143">
              <w:rPr>
                <w:rFonts w:ascii="Arial" w:hAnsi="Arial" w:cs="Arial"/>
                <w:color w:val="231F20"/>
                <w:sz w:val="22"/>
                <w:szCs w:val="22"/>
              </w:rPr>
              <w:t>the mounting tab towards the center of the bed.</w:t>
            </w:r>
            <w:r>
              <w:rPr>
                <w:rFonts w:ascii="Arial" w:hAnsi="Arial" w:cs="Arial"/>
                <w:color w:val="231F20"/>
                <w:sz w:val="22"/>
                <w:szCs w:val="22"/>
              </w:rPr>
              <w:t xml:space="preserve">  See Figure </w:t>
            </w:r>
            <w:r w:rsidR="007852FD">
              <w:rPr>
                <w:rFonts w:ascii="Arial" w:hAnsi="Arial" w:cs="Arial"/>
                <w:color w:val="231F20"/>
                <w:sz w:val="22"/>
                <w:szCs w:val="22"/>
              </w:rPr>
              <w:t>21</w:t>
            </w:r>
          </w:p>
          <w:p w14:paraId="2A0D9033" w14:textId="77777777" w:rsidR="00611143" w:rsidRDefault="00611143" w:rsidP="00753842">
            <w:pPr>
              <w:autoSpaceDE w:val="0"/>
              <w:autoSpaceDN w:val="0"/>
              <w:adjustRightInd w:val="0"/>
              <w:rPr>
                <w:rFonts w:ascii="Arial" w:hAnsi="Arial" w:cs="Arial"/>
                <w:color w:val="231F20"/>
                <w:sz w:val="22"/>
                <w:szCs w:val="22"/>
              </w:rPr>
            </w:pPr>
          </w:p>
          <w:p w14:paraId="6561C60C" w14:textId="77777777" w:rsidR="00611143" w:rsidRPr="007A7F91" w:rsidRDefault="00611143" w:rsidP="00753842">
            <w:pPr>
              <w:autoSpaceDE w:val="0"/>
              <w:autoSpaceDN w:val="0"/>
              <w:adjustRightInd w:val="0"/>
              <w:rPr>
                <w:rFonts w:ascii="Arial" w:hAnsi="Arial" w:cs="Arial"/>
                <w:b/>
                <w:color w:val="231F20"/>
                <w:sz w:val="22"/>
                <w:szCs w:val="22"/>
              </w:rPr>
            </w:pPr>
            <w:r w:rsidRPr="007A7F91">
              <w:rPr>
                <w:rFonts w:ascii="Arial" w:hAnsi="Arial" w:cs="Arial"/>
                <w:b/>
                <w:color w:val="231F20"/>
                <w:sz w:val="22"/>
                <w:szCs w:val="22"/>
              </w:rPr>
              <w:t>Take care to note over tighten the cable by moving the mounting tab. Only tighten enough to take-up slack in the cable.  Taking up too much slack in the cable may prevent the drop section latch from fully engaging.</w:t>
            </w:r>
          </w:p>
        </w:tc>
      </w:tr>
      <w:tr w:rsidR="00611143" w14:paraId="2A3DF939" w14:textId="77777777" w:rsidTr="007A7F91">
        <w:trPr>
          <w:cantSplit/>
          <w:trHeight w:val="125"/>
        </w:trPr>
        <w:tc>
          <w:tcPr>
            <w:tcW w:w="1328" w:type="dxa"/>
            <w:shd w:val="clear" w:color="auto" w:fill="auto"/>
            <w:vAlign w:val="center"/>
          </w:tcPr>
          <w:p w14:paraId="229510D1"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592" w:type="dxa"/>
            <w:shd w:val="clear" w:color="auto" w:fill="auto"/>
            <w:vAlign w:val="center"/>
          </w:tcPr>
          <w:p w14:paraId="4BB2ED14" w14:textId="77777777" w:rsidR="00611143" w:rsidRDefault="00611143" w:rsidP="007852FD">
            <w:pPr>
              <w:autoSpaceDE w:val="0"/>
              <w:autoSpaceDN w:val="0"/>
              <w:adjustRightInd w:val="0"/>
              <w:rPr>
                <w:rFonts w:ascii="Arial" w:hAnsi="Arial" w:cs="Arial"/>
                <w:color w:val="231F20"/>
                <w:sz w:val="22"/>
                <w:szCs w:val="22"/>
              </w:rPr>
            </w:pPr>
            <w:r w:rsidRPr="00611143">
              <w:rPr>
                <w:rFonts w:ascii="Arial" w:hAnsi="Arial" w:cs="Arial"/>
                <w:color w:val="231F20"/>
                <w:sz w:val="22"/>
                <w:szCs w:val="22"/>
              </w:rPr>
              <w:t>To loosen the cable, (increase slack to allow more secure</w:t>
            </w:r>
            <w:r>
              <w:rPr>
                <w:rFonts w:ascii="Arial" w:hAnsi="Arial" w:cs="Arial"/>
                <w:color w:val="231F20"/>
                <w:sz w:val="22"/>
                <w:szCs w:val="22"/>
              </w:rPr>
              <w:t xml:space="preserve"> </w:t>
            </w:r>
            <w:r w:rsidRPr="00611143">
              <w:rPr>
                <w:rFonts w:ascii="Arial" w:hAnsi="Arial" w:cs="Arial"/>
                <w:color w:val="231F20"/>
                <w:sz w:val="22"/>
                <w:szCs w:val="22"/>
              </w:rPr>
              <w:t>closure) slide the mounting tab away from the center of</w:t>
            </w:r>
            <w:r>
              <w:rPr>
                <w:rFonts w:ascii="Arial" w:hAnsi="Arial" w:cs="Arial"/>
                <w:color w:val="231F20"/>
                <w:sz w:val="22"/>
                <w:szCs w:val="22"/>
              </w:rPr>
              <w:t xml:space="preserve"> </w:t>
            </w:r>
            <w:r w:rsidRPr="00611143">
              <w:rPr>
                <w:rFonts w:ascii="Arial" w:hAnsi="Arial" w:cs="Arial"/>
                <w:color w:val="231F20"/>
                <w:sz w:val="22"/>
                <w:szCs w:val="22"/>
              </w:rPr>
              <w:t>the bed.</w:t>
            </w:r>
            <w:r>
              <w:rPr>
                <w:rFonts w:ascii="Arial" w:hAnsi="Arial" w:cs="Arial"/>
                <w:color w:val="231F20"/>
                <w:sz w:val="22"/>
                <w:szCs w:val="22"/>
              </w:rPr>
              <w:t xml:space="preserve">  See Figure </w:t>
            </w:r>
            <w:r w:rsidR="007852FD">
              <w:rPr>
                <w:rFonts w:ascii="Arial" w:hAnsi="Arial" w:cs="Arial"/>
                <w:color w:val="231F20"/>
                <w:sz w:val="22"/>
                <w:szCs w:val="22"/>
              </w:rPr>
              <w:t>21</w:t>
            </w:r>
          </w:p>
        </w:tc>
      </w:tr>
      <w:tr w:rsidR="00611143" w14:paraId="181AD165" w14:textId="77777777" w:rsidTr="007A7F91">
        <w:trPr>
          <w:cantSplit/>
          <w:trHeight w:val="125"/>
        </w:trPr>
        <w:tc>
          <w:tcPr>
            <w:tcW w:w="1328" w:type="dxa"/>
            <w:shd w:val="clear" w:color="auto" w:fill="auto"/>
            <w:vAlign w:val="center"/>
          </w:tcPr>
          <w:p w14:paraId="268EDB32"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592" w:type="dxa"/>
            <w:shd w:val="clear" w:color="auto" w:fill="auto"/>
            <w:vAlign w:val="center"/>
          </w:tcPr>
          <w:p w14:paraId="517BDEAF" w14:textId="77777777" w:rsidR="00611143" w:rsidRDefault="00611143" w:rsidP="007852FD">
            <w:pPr>
              <w:autoSpaceDE w:val="0"/>
              <w:autoSpaceDN w:val="0"/>
              <w:adjustRightInd w:val="0"/>
              <w:rPr>
                <w:rFonts w:ascii="Arial" w:hAnsi="Arial" w:cs="Arial"/>
                <w:color w:val="231F20"/>
                <w:sz w:val="22"/>
                <w:szCs w:val="22"/>
              </w:rPr>
            </w:pPr>
            <w:r w:rsidRPr="00611143">
              <w:rPr>
                <w:rFonts w:ascii="Arial" w:hAnsi="Arial" w:cs="Arial"/>
                <w:color w:val="231F20"/>
                <w:sz w:val="22"/>
                <w:szCs w:val="22"/>
              </w:rPr>
              <w:t>Re-tighten the Phillips head screw in the mounting tab to lock-in the adjustment.</w:t>
            </w:r>
            <w:r>
              <w:rPr>
                <w:rFonts w:ascii="Arial" w:hAnsi="Arial" w:cs="Arial"/>
                <w:color w:val="231F20"/>
                <w:sz w:val="22"/>
                <w:szCs w:val="22"/>
              </w:rPr>
              <w:t xml:space="preserve">  See Figure </w:t>
            </w:r>
            <w:r w:rsidR="007852FD">
              <w:rPr>
                <w:rFonts w:ascii="Arial" w:hAnsi="Arial" w:cs="Arial"/>
                <w:color w:val="231F20"/>
                <w:sz w:val="22"/>
                <w:szCs w:val="22"/>
              </w:rPr>
              <w:t>22</w:t>
            </w:r>
          </w:p>
        </w:tc>
      </w:tr>
    </w:tbl>
    <w:p w14:paraId="57DFBFCB" w14:textId="77777777" w:rsidR="009977E2" w:rsidRDefault="009977E2" w:rsidP="007A7F91">
      <w:pPr>
        <w:ind w:left="720"/>
      </w:pPr>
    </w:p>
    <w:p w14:paraId="3DCDC01D" w14:textId="77777777" w:rsidR="009977E2" w:rsidRDefault="00611143" w:rsidP="007A7F91">
      <w:pPr>
        <w:ind w:left="720"/>
        <w:jc w:val="center"/>
        <w:rPr>
          <w:b/>
        </w:rPr>
      </w:pPr>
      <w:r>
        <w:rPr>
          <w:b/>
          <w:noProof/>
          <w:lang w:eastAsia="en-US"/>
        </w:rPr>
        <w:drawing>
          <wp:inline distT="0" distB="0" distL="0" distR="0" wp14:anchorId="6251124A" wp14:editId="5B379DC9">
            <wp:extent cx="3228975" cy="12192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b="3759"/>
                    <a:stretch/>
                  </pic:blipFill>
                  <pic:spPr bwMode="auto">
                    <a:xfrm>
                      <a:off x="0" y="0"/>
                      <a:ext cx="322897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194FEB8F" w14:textId="77777777" w:rsidR="009977E2" w:rsidRPr="00126AA7" w:rsidRDefault="009977E2" w:rsidP="007A7F91">
      <w:pPr>
        <w:ind w:left="720"/>
        <w:jc w:val="center"/>
        <w:rPr>
          <w:rFonts w:ascii="Arial" w:hAnsi="Arial" w:cs="Arial"/>
          <w:b/>
          <w:sz w:val="22"/>
          <w:szCs w:val="22"/>
        </w:rPr>
      </w:pPr>
      <w:r w:rsidRPr="00126AA7">
        <w:rPr>
          <w:rFonts w:ascii="Arial" w:hAnsi="Arial" w:cs="Arial"/>
          <w:b/>
          <w:sz w:val="22"/>
          <w:szCs w:val="22"/>
        </w:rPr>
        <w:t xml:space="preserve">Figure </w:t>
      </w:r>
      <w:r w:rsidR="007852FD">
        <w:rPr>
          <w:rFonts w:ascii="Arial" w:hAnsi="Arial" w:cs="Arial"/>
          <w:b/>
          <w:sz w:val="22"/>
          <w:szCs w:val="22"/>
        </w:rPr>
        <w:t>19</w:t>
      </w:r>
    </w:p>
    <w:p w14:paraId="2A0C8A51" w14:textId="77777777" w:rsidR="009977E2" w:rsidRDefault="00611143" w:rsidP="007A7F91">
      <w:pPr>
        <w:ind w:left="720"/>
        <w:jc w:val="center"/>
        <w:rPr>
          <w:b/>
        </w:rPr>
      </w:pPr>
      <w:r>
        <w:rPr>
          <w:b/>
          <w:noProof/>
          <w:lang w:eastAsia="en-US"/>
        </w:rPr>
        <w:lastRenderedPageBreak/>
        <w:drawing>
          <wp:inline distT="0" distB="0" distL="0" distR="0" wp14:anchorId="7FAD205A" wp14:editId="2FBF11F6">
            <wp:extent cx="3381375" cy="10382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1038225"/>
                    </a:xfrm>
                    <a:prstGeom prst="rect">
                      <a:avLst/>
                    </a:prstGeom>
                    <a:noFill/>
                    <a:ln>
                      <a:noFill/>
                    </a:ln>
                  </pic:spPr>
                </pic:pic>
              </a:graphicData>
            </a:graphic>
          </wp:inline>
        </w:drawing>
      </w:r>
    </w:p>
    <w:p w14:paraId="3E231633" w14:textId="77777777" w:rsidR="009977E2" w:rsidRPr="00126AA7" w:rsidRDefault="009977E2" w:rsidP="007A7F91">
      <w:pPr>
        <w:ind w:left="720"/>
        <w:jc w:val="center"/>
        <w:rPr>
          <w:rFonts w:ascii="Arial" w:hAnsi="Arial" w:cs="Arial"/>
          <w:b/>
          <w:sz w:val="22"/>
        </w:rPr>
      </w:pPr>
      <w:r w:rsidRPr="00126AA7">
        <w:rPr>
          <w:rFonts w:ascii="Arial" w:hAnsi="Arial" w:cs="Arial"/>
          <w:b/>
          <w:sz w:val="22"/>
        </w:rPr>
        <w:t xml:space="preserve">Figure </w:t>
      </w:r>
      <w:r w:rsidR="007852FD" w:rsidRPr="00126AA7">
        <w:rPr>
          <w:rFonts w:ascii="Arial" w:hAnsi="Arial" w:cs="Arial"/>
          <w:b/>
          <w:sz w:val="22"/>
        </w:rPr>
        <w:t>2</w:t>
      </w:r>
      <w:r w:rsidR="007852FD">
        <w:rPr>
          <w:rFonts w:ascii="Arial" w:hAnsi="Arial" w:cs="Arial"/>
          <w:b/>
          <w:sz w:val="22"/>
        </w:rPr>
        <w:t>0</w:t>
      </w:r>
    </w:p>
    <w:p w14:paraId="63177506" w14:textId="77777777" w:rsidR="009977E2" w:rsidRPr="00126AA7" w:rsidRDefault="00611143" w:rsidP="007A7F91">
      <w:pPr>
        <w:ind w:left="720"/>
        <w:jc w:val="center"/>
        <w:rPr>
          <w:rFonts w:ascii="Arial" w:hAnsi="Arial" w:cs="Arial"/>
          <w:b/>
          <w:sz w:val="22"/>
        </w:rPr>
      </w:pPr>
      <w:r w:rsidRPr="00126AA7">
        <w:rPr>
          <w:rFonts w:ascii="Arial" w:hAnsi="Arial" w:cs="Arial"/>
          <w:b/>
          <w:noProof/>
          <w:sz w:val="22"/>
          <w:lang w:eastAsia="en-US"/>
        </w:rPr>
        <w:drawing>
          <wp:inline distT="0" distB="0" distL="0" distR="0" wp14:anchorId="5020C82F" wp14:editId="14AC874C">
            <wp:extent cx="1933575" cy="1152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inline>
        </w:drawing>
      </w:r>
    </w:p>
    <w:p w14:paraId="15F1407F" w14:textId="77777777" w:rsidR="009977E2" w:rsidRPr="00126AA7" w:rsidRDefault="009977E2" w:rsidP="007A7F91">
      <w:pPr>
        <w:ind w:left="720"/>
        <w:jc w:val="center"/>
        <w:rPr>
          <w:rFonts w:ascii="Arial" w:hAnsi="Arial" w:cs="Arial"/>
          <w:b/>
          <w:sz w:val="22"/>
        </w:rPr>
      </w:pPr>
      <w:r w:rsidRPr="00126AA7">
        <w:rPr>
          <w:rFonts w:ascii="Arial" w:hAnsi="Arial" w:cs="Arial"/>
          <w:b/>
          <w:sz w:val="22"/>
        </w:rPr>
        <w:t xml:space="preserve">Figure </w:t>
      </w:r>
      <w:r w:rsidR="007852FD">
        <w:rPr>
          <w:rFonts w:ascii="Arial" w:hAnsi="Arial" w:cs="Arial"/>
          <w:b/>
          <w:sz w:val="22"/>
        </w:rPr>
        <w:t>21</w:t>
      </w:r>
    </w:p>
    <w:p w14:paraId="63440F64" w14:textId="77777777" w:rsidR="00611143" w:rsidRPr="00126AA7" w:rsidRDefault="00611143" w:rsidP="007A7F91">
      <w:pPr>
        <w:ind w:left="720"/>
        <w:jc w:val="center"/>
        <w:rPr>
          <w:rFonts w:ascii="Arial" w:hAnsi="Arial" w:cs="Arial"/>
          <w:b/>
          <w:sz w:val="22"/>
        </w:rPr>
      </w:pPr>
    </w:p>
    <w:p w14:paraId="450F6591" w14:textId="77777777" w:rsidR="009977E2" w:rsidRDefault="009977E2" w:rsidP="007A7F91">
      <w:pPr>
        <w:ind w:left="720"/>
      </w:pPr>
    </w:p>
    <w:p w14:paraId="7AB83746" w14:textId="77777777" w:rsidR="008436D2" w:rsidRPr="008436D2" w:rsidRDefault="008436D2" w:rsidP="000F76D3"/>
    <w:p w14:paraId="082D8333" w14:textId="77777777" w:rsidR="00A665B6" w:rsidRDefault="00CB7D49" w:rsidP="00753842">
      <w:pPr>
        <w:pStyle w:val="TOCSection"/>
        <w:pBdr>
          <w:bottom w:val="single" w:sz="6" w:space="1" w:color="auto"/>
        </w:pBdr>
      </w:pPr>
      <w:r w:rsidRPr="002266A3">
        <w:br w:type="page"/>
      </w:r>
      <w:bookmarkStart w:id="29" w:name="_Toc2104323"/>
      <w:r w:rsidR="00A665B6" w:rsidRPr="002266A3">
        <w:lastRenderedPageBreak/>
        <w:t>Cleaning</w:t>
      </w:r>
      <w:bookmarkEnd w:id="29"/>
    </w:p>
    <w:p w14:paraId="550EFE4A" w14:textId="77777777" w:rsidR="006A6103" w:rsidRPr="002266A3" w:rsidRDefault="006A6103" w:rsidP="006A6103">
      <w:pPr>
        <w:pStyle w:val="Warning"/>
      </w:pPr>
      <w:r w:rsidRPr="002266A3">
        <w:t xml:space="preserve">WARNING, POTENTIAL FOR INJURY.  </w:t>
      </w:r>
      <w:r w:rsidRPr="002266A3">
        <w:rPr>
          <w:bCs/>
        </w:rPr>
        <w:t>Always read manufactures instructions and warnings before using any cleaning product or disinfectant.</w:t>
      </w:r>
    </w:p>
    <w:p w14:paraId="3B3E30A7" w14:textId="77777777" w:rsidR="006A6103" w:rsidRPr="002266A3" w:rsidRDefault="006A6103" w:rsidP="006A6103">
      <w:pPr>
        <w:pStyle w:val="Warning"/>
      </w:pPr>
      <w:r w:rsidRPr="002266A3">
        <w:t xml:space="preserve">CAUTION, PRODUCT DAMAGE MAY RESULT.  </w:t>
      </w:r>
      <w:r w:rsidRPr="002266A3">
        <w:rPr>
          <w:bCs/>
        </w:rPr>
        <w:t>Substances such as imaging gels and alcohol will not damage the vinyl surface when immediately removed. Studies have shown that exposure for longer than a few minutes can damage the top coat and will eventually discolor vinyl.</w:t>
      </w:r>
    </w:p>
    <w:p w14:paraId="5BDD535A" w14:textId="77777777" w:rsidR="006A6103" w:rsidRDefault="006A6103" w:rsidP="006A6103">
      <w:pPr>
        <w:autoSpaceDE w:val="0"/>
        <w:autoSpaceDN w:val="0"/>
        <w:adjustRightInd w:val="0"/>
        <w:spacing w:after="120"/>
        <w:ind w:left="720"/>
        <w:rPr>
          <w:rFonts w:ascii="Arial" w:hAnsi="Arial" w:cs="Arial"/>
          <w:bCs/>
          <w:color w:val="231F20"/>
          <w:sz w:val="22"/>
          <w:szCs w:val="22"/>
        </w:rPr>
      </w:pPr>
    </w:p>
    <w:p w14:paraId="54D397FC" w14:textId="77777777" w:rsidR="006A6103" w:rsidRDefault="006A6103" w:rsidP="006A6103">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painted metal and plastic surfaces can be cleaned with normal cleaners and disinfectant.</w:t>
      </w:r>
    </w:p>
    <w:p w14:paraId="547A74CA" w14:textId="77777777" w:rsidR="006A6103" w:rsidRPr="002266A3" w:rsidRDefault="006A6103" w:rsidP="006A6103">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CAUTION, PRODUCT DAMAGE MAY RESULT.  Do not use abrasives to clean surfaces.</w:t>
      </w:r>
    </w:p>
    <w:p w14:paraId="78DF45D7" w14:textId="77777777" w:rsidR="006A6103" w:rsidRPr="002266A3" w:rsidRDefault="006A6103" w:rsidP="006A6103">
      <w:pPr>
        <w:autoSpaceDE w:val="0"/>
        <w:autoSpaceDN w:val="0"/>
        <w:adjustRightInd w:val="0"/>
        <w:spacing w:before="120" w:after="120"/>
        <w:ind w:left="72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A6103" w:rsidRPr="00A612F7" w14:paraId="267AEAAF" w14:textId="77777777" w:rsidTr="006A6103">
        <w:trPr>
          <w:cantSplit/>
          <w:tblHeader/>
        </w:trPr>
        <w:tc>
          <w:tcPr>
            <w:tcW w:w="1188" w:type="dxa"/>
            <w:shd w:val="clear" w:color="auto" w:fill="C0C0C0"/>
            <w:vAlign w:val="center"/>
          </w:tcPr>
          <w:p w14:paraId="28874EDB" w14:textId="77777777" w:rsidR="006A6103" w:rsidRPr="00A612F7" w:rsidRDefault="006A6103" w:rsidP="006A61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9E8E3E0" w14:textId="77777777" w:rsidR="006A6103" w:rsidRPr="00A612F7" w:rsidRDefault="006A6103" w:rsidP="006A61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A6103" w:rsidRPr="00A612F7" w14:paraId="13530597" w14:textId="77777777" w:rsidTr="006A6103">
        <w:trPr>
          <w:cantSplit/>
        </w:trPr>
        <w:tc>
          <w:tcPr>
            <w:tcW w:w="1188" w:type="dxa"/>
            <w:shd w:val="clear" w:color="auto" w:fill="auto"/>
            <w:vAlign w:val="center"/>
          </w:tcPr>
          <w:p w14:paraId="5489FB0A" w14:textId="77777777" w:rsidR="006A6103" w:rsidRPr="00A612F7" w:rsidRDefault="006A6103" w:rsidP="006A61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4C7082B4" w14:textId="77777777" w:rsidR="006A6103" w:rsidRPr="00A612F7" w:rsidRDefault="006A6103" w:rsidP="006A6103">
            <w:pPr>
              <w:autoSpaceDE w:val="0"/>
              <w:autoSpaceDN w:val="0"/>
              <w:adjustRightInd w:val="0"/>
              <w:rPr>
                <w:rFonts w:ascii="Arial" w:hAnsi="Arial" w:cs="Arial"/>
                <w:color w:val="231F20"/>
                <w:sz w:val="22"/>
                <w:szCs w:val="22"/>
              </w:rPr>
            </w:pPr>
            <w:r w:rsidRPr="00A612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6A6103" w:rsidRPr="00A612F7" w14:paraId="745BA124" w14:textId="77777777" w:rsidTr="006A6103">
        <w:trPr>
          <w:cantSplit/>
        </w:trPr>
        <w:tc>
          <w:tcPr>
            <w:tcW w:w="1188" w:type="dxa"/>
            <w:shd w:val="clear" w:color="auto" w:fill="auto"/>
            <w:vAlign w:val="center"/>
          </w:tcPr>
          <w:p w14:paraId="730A2F4B" w14:textId="77777777" w:rsidR="006A6103" w:rsidRPr="00A612F7" w:rsidRDefault="006A6103" w:rsidP="006A61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68C54E59" w14:textId="77777777" w:rsidR="006A6103" w:rsidRPr="00A612F7" w:rsidRDefault="006A6103" w:rsidP="006A6103">
            <w:pPr>
              <w:autoSpaceDE w:val="0"/>
              <w:autoSpaceDN w:val="0"/>
              <w:adjustRightInd w:val="0"/>
              <w:rPr>
                <w:rFonts w:ascii="Arial" w:hAnsi="Arial" w:cs="Arial"/>
                <w:sz w:val="22"/>
                <w:szCs w:val="22"/>
              </w:rPr>
            </w:pPr>
            <w:r w:rsidRPr="00A612F7">
              <w:rPr>
                <w:rFonts w:ascii="Arial" w:hAnsi="Arial" w:cs="Arial"/>
                <w:color w:val="231F20"/>
                <w:sz w:val="22"/>
                <w:szCs w:val="22"/>
              </w:rPr>
              <w:t xml:space="preserve">Wipe the surface clean with a </w:t>
            </w:r>
            <w:r>
              <w:rPr>
                <w:rFonts w:ascii="Arial" w:hAnsi="Arial" w:cs="Arial"/>
                <w:color w:val="231F20"/>
                <w:sz w:val="22"/>
                <w:szCs w:val="22"/>
              </w:rPr>
              <w:t>damp</w:t>
            </w:r>
            <w:r w:rsidRPr="00A612F7">
              <w:rPr>
                <w:rFonts w:ascii="Arial" w:hAnsi="Arial" w:cs="Arial"/>
                <w:color w:val="231F20"/>
                <w:sz w:val="22"/>
                <w:szCs w:val="22"/>
              </w:rPr>
              <w:t xml:space="preserve"> cloth after applying cleaners and disinfectant to remove excess residue buildup.</w:t>
            </w:r>
          </w:p>
        </w:tc>
      </w:tr>
    </w:tbl>
    <w:p w14:paraId="7A41E918" w14:textId="77777777" w:rsidR="006A6103" w:rsidRPr="002266A3" w:rsidRDefault="006A6103" w:rsidP="006A6103">
      <w:pPr>
        <w:autoSpaceDE w:val="0"/>
        <w:autoSpaceDN w:val="0"/>
        <w:adjustRightInd w:val="0"/>
        <w:spacing w:before="120" w:after="120"/>
        <w:ind w:left="720"/>
        <w:rPr>
          <w:rFonts w:ascii="Arial" w:hAnsi="Arial" w:cs="Arial"/>
          <w:bCs/>
          <w:sz w:val="22"/>
          <w:szCs w:val="22"/>
        </w:rPr>
      </w:pPr>
    </w:p>
    <w:p w14:paraId="4D984A35" w14:textId="77777777" w:rsidR="006A6103" w:rsidRPr="002266A3" w:rsidRDefault="006A6103" w:rsidP="006A6103">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vinyl upholstered surfaces can be cleaned in one of the following ways:</w:t>
      </w:r>
    </w:p>
    <w:p w14:paraId="6663C345" w14:textId="77777777" w:rsidR="006A6103" w:rsidRPr="002266A3" w:rsidRDefault="006A6103" w:rsidP="006A6103">
      <w:pPr>
        <w:pStyle w:val="Warning"/>
      </w:pPr>
      <w:r w:rsidRPr="002266A3">
        <w:t xml:space="preserve">WARNING, POTENTIAL FOR INJURY OR DEATH.  </w:t>
      </w:r>
      <w:r w:rsidRPr="002266A3">
        <w:rPr>
          <w:bCs/>
        </w:rPr>
        <w:t>It is recommended that the product be cleaned between patients; please follow your facilities documented policy.</w:t>
      </w:r>
    </w:p>
    <w:p w14:paraId="1C471D1D" w14:textId="77777777" w:rsidR="006A6103" w:rsidRDefault="006A6103" w:rsidP="006A6103">
      <w:pPr>
        <w:autoSpaceDE w:val="0"/>
        <w:autoSpaceDN w:val="0"/>
        <w:adjustRightInd w:val="0"/>
        <w:ind w:left="720"/>
        <w:rPr>
          <w:rFonts w:ascii="Arial" w:hAnsi="Arial" w:cs="Arial"/>
          <w:color w:val="231F20"/>
          <w:sz w:val="22"/>
          <w:szCs w:val="22"/>
        </w:rPr>
      </w:pPr>
      <w:r>
        <w:rPr>
          <w:rFonts w:ascii="Arial" w:hAnsi="Arial" w:cs="Arial"/>
          <w:color w:val="231F20"/>
          <w:sz w:val="22"/>
          <w:szCs w:val="22"/>
        </w:rPr>
        <w:t>The preferred method of everyday cleaning is using a soft cloth or sponge with mild soap and water or disinfectant.</w:t>
      </w:r>
      <w:r w:rsidRPr="00A612F7">
        <w:rPr>
          <w:rFonts w:ascii="Arial" w:hAnsi="Arial" w:cs="Arial"/>
          <w:color w:val="231F20"/>
          <w:sz w:val="22"/>
          <w:szCs w:val="22"/>
        </w:rPr>
        <w:t xml:space="preserve"> </w:t>
      </w:r>
      <w:r>
        <w:rPr>
          <w:rFonts w:ascii="Arial" w:hAnsi="Arial" w:cs="Arial"/>
          <w:color w:val="231F20"/>
          <w:sz w:val="22"/>
          <w:szCs w:val="22"/>
        </w:rPr>
        <w:t xml:space="preserve"> </w:t>
      </w:r>
      <w:r w:rsidRPr="00A612F7">
        <w:rPr>
          <w:rFonts w:ascii="Arial" w:hAnsi="Arial" w:cs="Arial"/>
          <w:color w:val="231F20"/>
          <w:sz w:val="22"/>
          <w:szCs w:val="22"/>
        </w:rPr>
        <w:t>Spills and accidents require immediate attention for best results.</w:t>
      </w:r>
      <w:r>
        <w:rPr>
          <w:rFonts w:ascii="Arial" w:hAnsi="Arial" w:cs="Arial"/>
          <w:color w:val="231F20"/>
          <w:sz w:val="22"/>
          <w:szCs w:val="22"/>
        </w:rPr>
        <w:t xml:space="preserve">  </w:t>
      </w:r>
      <w:r w:rsidRPr="00A612F7">
        <w:rPr>
          <w:rFonts w:ascii="Arial" w:hAnsi="Arial" w:cs="Arial"/>
          <w:color w:val="231F20"/>
          <w:sz w:val="22"/>
          <w:szCs w:val="22"/>
        </w:rPr>
        <w:t xml:space="preserve">When caught quickly, most stains </w:t>
      </w:r>
      <w:r>
        <w:rPr>
          <w:rFonts w:ascii="Arial" w:hAnsi="Arial" w:cs="Arial"/>
          <w:color w:val="231F20"/>
          <w:sz w:val="22"/>
          <w:szCs w:val="22"/>
        </w:rPr>
        <w:t>such as</w:t>
      </w:r>
      <w:r w:rsidRPr="00A612F7">
        <w:rPr>
          <w:rFonts w:ascii="Arial" w:hAnsi="Arial" w:cs="Arial"/>
          <w:color w:val="231F20"/>
          <w:sz w:val="22"/>
          <w:szCs w:val="22"/>
        </w:rPr>
        <w:t xml:space="preserve"> grease, blood and black felt tip pens can be wiped right off.</w:t>
      </w:r>
      <w:r>
        <w:rPr>
          <w:rFonts w:ascii="Arial" w:hAnsi="Arial" w:cs="Arial"/>
          <w:color w:val="231F20"/>
          <w:sz w:val="22"/>
          <w:szCs w:val="22"/>
        </w:rPr>
        <w:t xml:space="preserve"> </w:t>
      </w:r>
      <w:r w:rsidRPr="00A612F7">
        <w:rPr>
          <w:rFonts w:ascii="Arial" w:hAnsi="Arial" w:cs="Arial"/>
          <w:color w:val="231F20"/>
          <w:sz w:val="22"/>
          <w:szCs w:val="22"/>
        </w:rPr>
        <w:t xml:space="preserve"> </w:t>
      </w:r>
      <w:r>
        <w:rPr>
          <w:rFonts w:ascii="Arial" w:hAnsi="Arial" w:cs="Arial"/>
          <w:color w:val="231F20"/>
          <w:sz w:val="22"/>
          <w:szCs w:val="22"/>
        </w:rPr>
        <w:t>M</w:t>
      </w:r>
      <w:r w:rsidRPr="00A612F7">
        <w:rPr>
          <w:rFonts w:ascii="Arial" w:hAnsi="Arial" w:cs="Arial"/>
          <w:color w:val="231F20"/>
          <w:sz w:val="22"/>
          <w:szCs w:val="22"/>
        </w:rPr>
        <w:t>ild soap and water</w:t>
      </w:r>
      <w:r>
        <w:rPr>
          <w:rFonts w:ascii="Arial" w:hAnsi="Arial" w:cs="Arial"/>
          <w:color w:val="231F20"/>
          <w:sz w:val="22"/>
          <w:szCs w:val="22"/>
        </w:rPr>
        <w:t xml:space="preserve"> is the preferred method; however, typical hospital-grade antiseptic wipes work as well</w:t>
      </w:r>
      <w:r w:rsidRPr="00A612F7">
        <w:rPr>
          <w:rFonts w:ascii="Arial" w:hAnsi="Arial" w:cs="Arial"/>
          <w:color w:val="231F20"/>
          <w:sz w:val="22"/>
          <w:szCs w:val="22"/>
        </w:rPr>
        <w:t xml:space="preserve">. For more stubborn stains, a variety of concentrated and solvent type cleansers may be used without damaging the surface </w:t>
      </w:r>
      <w:proofErr w:type="gramStart"/>
      <w:r w:rsidRPr="00A612F7">
        <w:rPr>
          <w:rFonts w:ascii="Arial" w:hAnsi="Arial" w:cs="Arial"/>
          <w:color w:val="231F20"/>
          <w:sz w:val="22"/>
          <w:szCs w:val="22"/>
        </w:rPr>
        <w:t>as long as</w:t>
      </w:r>
      <w:proofErr w:type="gramEnd"/>
      <w:r w:rsidRPr="00A612F7">
        <w:rPr>
          <w:rFonts w:ascii="Arial" w:hAnsi="Arial" w:cs="Arial"/>
          <w:color w:val="231F20"/>
          <w:sz w:val="22"/>
          <w:szCs w:val="22"/>
        </w:rPr>
        <w:t xml:space="preserve"> they are thoroughly rinsed off with water. </w:t>
      </w:r>
    </w:p>
    <w:p w14:paraId="6F349C5A" w14:textId="77777777" w:rsidR="006A6103" w:rsidRPr="002266A3" w:rsidRDefault="006A6103" w:rsidP="006A6103">
      <w:pPr>
        <w:autoSpaceDE w:val="0"/>
        <w:autoSpaceDN w:val="0"/>
        <w:adjustRightInd w:val="0"/>
        <w:ind w:left="720"/>
        <w:rPr>
          <w:rFonts w:ascii="Arial" w:hAnsi="Arial" w:cs="Arial"/>
          <w:b/>
          <w:bCs/>
          <w:color w:val="231F20"/>
          <w:sz w:val="22"/>
          <w:szCs w:val="22"/>
        </w:rPr>
      </w:pPr>
    </w:p>
    <w:p w14:paraId="505F1916" w14:textId="77777777" w:rsidR="006A6103" w:rsidRPr="002266A3" w:rsidRDefault="006A6103" w:rsidP="006A6103">
      <w:pPr>
        <w:autoSpaceDE w:val="0"/>
        <w:autoSpaceDN w:val="0"/>
        <w:adjustRightInd w:val="0"/>
        <w:ind w:left="720"/>
        <w:rPr>
          <w:rFonts w:ascii="Arial" w:hAnsi="Arial" w:cs="Arial"/>
          <w:color w:val="231F20"/>
          <w:sz w:val="22"/>
          <w:szCs w:val="22"/>
        </w:rPr>
      </w:pPr>
      <w:proofErr w:type="gramStart"/>
      <w:r w:rsidRPr="002266A3">
        <w:rPr>
          <w:rFonts w:ascii="Arial" w:hAnsi="Arial" w:cs="Arial"/>
          <w:color w:val="231F20"/>
          <w:sz w:val="22"/>
          <w:szCs w:val="22"/>
        </w:rPr>
        <w:t>Generally speaking, always</w:t>
      </w:r>
      <w:proofErr w:type="gramEnd"/>
      <w:r w:rsidRPr="002266A3">
        <w:rPr>
          <w:rFonts w:ascii="Arial" w:hAnsi="Arial" w:cs="Arial"/>
          <w:color w:val="231F20"/>
          <w:sz w:val="22"/>
          <w:szCs w:val="22"/>
        </w:rPr>
        <w:t xml:space="preserve"> start with the mildest cleaning agents first. </w:t>
      </w:r>
      <w:r w:rsidRPr="002266A3">
        <w:rPr>
          <w:rFonts w:ascii="Arial" w:hAnsi="Arial" w:cs="Arial"/>
          <w:bCs/>
          <w:color w:val="231F20"/>
          <w:sz w:val="22"/>
          <w:szCs w:val="22"/>
        </w:rPr>
        <w:t xml:space="preserve">Never use harsh powdered abrasive cleansers or steel wool. </w:t>
      </w:r>
      <w:r w:rsidRPr="002266A3">
        <w:rPr>
          <w:rFonts w:ascii="Arial" w:hAnsi="Arial" w:cs="Arial"/>
          <w:color w:val="231F20"/>
          <w:sz w:val="22"/>
          <w:szCs w:val="22"/>
        </w:rPr>
        <w:t>Products containing bleach, ammonia or alcohol should be wiped from the surface with a wet cloth after use. Residue from these products will damage vinyl surfaces</w:t>
      </w:r>
    </w:p>
    <w:p w14:paraId="6B524C83" w14:textId="77777777" w:rsidR="006A6103" w:rsidRPr="002266A3" w:rsidRDefault="006A6103" w:rsidP="006A6103">
      <w:pPr>
        <w:autoSpaceDE w:val="0"/>
        <w:autoSpaceDN w:val="0"/>
        <w:adjustRightInd w:val="0"/>
        <w:spacing w:after="12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A6103" w:rsidRPr="00A612F7" w14:paraId="30AD795B" w14:textId="77777777" w:rsidTr="006A6103">
        <w:trPr>
          <w:cantSplit/>
          <w:tblHeader/>
        </w:trPr>
        <w:tc>
          <w:tcPr>
            <w:tcW w:w="1188" w:type="dxa"/>
            <w:shd w:val="clear" w:color="auto" w:fill="C0C0C0"/>
            <w:vAlign w:val="center"/>
          </w:tcPr>
          <w:p w14:paraId="4F4E3087" w14:textId="77777777" w:rsidR="006A6103" w:rsidRPr="00A612F7" w:rsidRDefault="006A6103" w:rsidP="006A61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5A89D76" w14:textId="77777777" w:rsidR="006A6103" w:rsidRPr="00A612F7" w:rsidRDefault="006A6103" w:rsidP="006A61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A6103" w:rsidRPr="00A612F7" w14:paraId="47B3AA3C" w14:textId="77777777" w:rsidTr="006A6103">
        <w:trPr>
          <w:cantSplit/>
        </w:trPr>
        <w:tc>
          <w:tcPr>
            <w:tcW w:w="1188" w:type="dxa"/>
            <w:shd w:val="clear" w:color="auto" w:fill="auto"/>
            <w:vAlign w:val="center"/>
          </w:tcPr>
          <w:p w14:paraId="0A156876" w14:textId="77777777" w:rsidR="006A6103" w:rsidRPr="00A612F7" w:rsidRDefault="006A6103" w:rsidP="006A6103">
            <w:pPr>
              <w:autoSpaceDE w:val="0"/>
              <w:autoSpaceDN w:val="0"/>
              <w:adjustRightInd w:val="0"/>
              <w:jc w:val="center"/>
              <w:rPr>
                <w:rFonts w:ascii="Arial" w:hAnsi="Arial" w:cs="Arial"/>
                <w:color w:val="231F20"/>
                <w:sz w:val="22"/>
                <w:szCs w:val="22"/>
              </w:rPr>
            </w:pPr>
            <w:r>
              <w:rPr>
                <w:rFonts w:ascii="Arial" w:hAnsi="Arial" w:cs="Arial"/>
                <w:color w:val="231F20"/>
                <w:sz w:val="22"/>
                <w:szCs w:val="22"/>
              </w:rPr>
              <w:t>1</w:t>
            </w:r>
          </w:p>
        </w:tc>
        <w:tc>
          <w:tcPr>
            <w:tcW w:w="6732" w:type="dxa"/>
            <w:shd w:val="clear" w:color="auto" w:fill="auto"/>
            <w:vAlign w:val="center"/>
          </w:tcPr>
          <w:p w14:paraId="72552685" w14:textId="77777777" w:rsidR="006A6103" w:rsidRPr="00A612F7" w:rsidRDefault="006A6103" w:rsidP="006A6103">
            <w:pPr>
              <w:autoSpaceDE w:val="0"/>
              <w:autoSpaceDN w:val="0"/>
              <w:adjustRightInd w:val="0"/>
              <w:rPr>
                <w:rFonts w:ascii="Arial" w:hAnsi="Arial" w:cs="Arial"/>
                <w:color w:val="231F20"/>
                <w:sz w:val="22"/>
                <w:szCs w:val="22"/>
              </w:rPr>
            </w:pPr>
            <w:r w:rsidRPr="00A612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6A6103" w:rsidRPr="00A612F7" w14:paraId="0F20CA9E" w14:textId="77777777" w:rsidTr="006A6103">
        <w:trPr>
          <w:cantSplit/>
        </w:trPr>
        <w:tc>
          <w:tcPr>
            <w:tcW w:w="1188" w:type="dxa"/>
            <w:shd w:val="clear" w:color="auto" w:fill="auto"/>
            <w:vAlign w:val="center"/>
          </w:tcPr>
          <w:p w14:paraId="5296AB9E" w14:textId="77777777" w:rsidR="006A6103" w:rsidRDefault="006A6103" w:rsidP="006A6103">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2</w:t>
            </w:r>
          </w:p>
        </w:tc>
        <w:tc>
          <w:tcPr>
            <w:tcW w:w="6732" w:type="dxa"/>
            <w:shd w:val="clear" w:color="auto" w:fill="auto"/>
            <w:vAlign w:val="center"/>
          </w:tcPr>
          <w:p w14:paraId="7942B4D8" w14:textId="77777777" w:rsidR="006A6103" w:rsidRPr="00A612F7" w:rsidRDefault="006A6103" w:rsidP="006A6103">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Wipe the surface clean with a </w:t>
            </w:r>
            <w:r>
              <w:rPr>
                <w:rFonts w:ascii="Arial" w:hAnsi="Arial" w:cs="Arial"/>
                <w:color w:val="231F20"/>
                <w:sz w:val="22"/>
                <w:szCs w:val="22"/>
              </w:rPr>
              <w:t>damp</w:t>
            </w:r>
            <w:r w:rsidRPr="00A612F7">
              <w:rPr>
                <w:rFonts w:ascii="Arial" w:hAnsi="Arial" w:cs="Arial"/>
                <w:color w:val="231F20"/>
                <w:sz w:val="22"/>
                <w:szCs w:val="22"/>
              </w:rPr>
              <w:t xml:space="preserve"> cloth after applying cleaners and disinfectant to remove excess residue buildup.</w:t>
            </w:r>
          </w:p>
        </w:tc>
      </w:tr>
    </w:tbl>
    <w:p w14:paraId="7809C485" w14:textId="77777777" w:rsidR="006A6103" w:rsidRDefault="006A6103" w:rsidP="006A6103">
      <w:pPr>
        <w:autoSpaceDE w:val="0"/>
        <w:autoSpaceDN w:val="0"/>
        <w:adjustRightInd w:val="0"/>
        <w:spacing w:after="120"/>
        <w:ind w:left="720" w:firstLine="144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A6103" w:rsidRPr="00A612F7" w14:paraId="098B0859" w14:textId="77777777" w:rsidTr="006A6103">
        <w:trPr>
          <w:cantSplit/>
          <w:tblHeader/>
        </w:trPr>
        <w:tc>
          <w:tcPr>
            <w:tcW w:w="7920" w:type="dxa"/>
            <w:gridSpan w:val="2"/>
            <w:shd w:val="clear" w:color="auto" w:fill="C0C0C0"/>
            <w:vAlign w:val="center"/>
          </w:tcPr>
          <w:p w14:paraId="29C51A34" w14:textId="77777777" w:rsidR="006A6103" w:rsidRPr="00A612F7" w:rsidRDefault="006A6103" w:rsidP="006A6103">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RECOMMENDED MAXIMUM CLEANER TO WATER SOLUTIONS</w:t>
            </w:r>
          </w:p>
        </w:tc>
      </w:tr>
      <w:tr w:rsidR="006A6103" w:rsidRPr="00A612F7" w14:paraId="368B9E52" w14:textId="77777777" w:rsidTr="006A6103">
        <w:trPr>
          <w:cantSplit/>
        </w:trPr>
        <w:tc>
          <w:tcPr>
            <w:tcW w:w="1188" w:type="dxa"/>
            <w:tcBorders>
              <w:bottom w:val="nil"/>
            </w:tcBorders>
            <w:shd w:val="clear" w:color="auto" w:fill="auto"/>
            <w:vAlign w:val="center"/>
          </w:tcPr>
          <w:p w14:paraId="35CBEE70" w14:textId="77777777" w:rsidR="006A6103" w:rsidRPr="00A612F7" w:rsidRDefault="006A6103" w:rsidP="006A6103">
            <w:pPr>
              <w:autoSpaceDE w:val="0"/>
              <w:autoSpaceDN w:val="0"/>
              <w:adjustRightInd w:val="0"/>
              <w:jc w:val="center"/>
              <w:rPr>
                <w:rFonts w:ascii="Arial" w:hAnsi="Arial" w:cs="Arial"/>
                <w:color w:val="231F20"/>
                <w:sz w:val="22"/>
                <w:szCs w:val="22"/>
              </w:rPr>
            </w:pPr>
            <w:r>
              <w:rPr>
                <w:rFonts w:ascii="Arial" w:hAnsi="Arial" w:cs="Arial"/>
                <w:color w:val="231F20"/>
                <w:sz w:val="22"/>
                <w:szCs w:val="22"/>
              </w:rPr>
              <w:t>Mildest</w:t>
            </w:r>
          </w:p>
        </w:tc>
        <w:tc>
          <w:tcPr>
            <w:tcW w:w="6732" w:type="dxa"/>
            <w:shd w:val="clear" w:color="auto" w:fill="auto"/>
            <w:vAlign w:val="center"/>
          </w:tcPr>
          <w:p w14:paraId="6B8709B0" w14:textId="77777777" w:rsidR="006A6103" w:rsidRPr="00A612F7" w:rsidRDefault="006A6103" w:rsidP="006A6103">
            <w:pPr>
              <w:autoSpaceDE w:val="0"/>
              <w:autoSpaceDN w:val="0"/>
              <w:adjustRightInd w:val="0"/>
              <w:rPr>
                <w:rFonts w:ascii="Arial" w:hAnsi="Arial" w:cs="Arial"/>
                <w:color w:val="231F20"/>
                <w:sz w:val="22"/>
                <w:szCs w:val="22"/>
              </w:rPr>
            </w:pPr>
            <w:r>
              <w:rPr>
                <w:rFonts w:ascii="Arial" w:hAnsi="Arial" w:cs="Arial"/>
                <w:color w:val="231F20"/>
                <w:sz w:val="22"/>
                <w:szCs w:val="22"/>
              </w:rPr>
              <w:t>1:1 mix of mild soap and water.  Wipe surface with damp cloth with water only after cleaning</w:t>
            </w:r>
          </w:p>
        </w:tc>
      </w:tr>
      <w:tr w:rsidR="006A6103" w:rsidRPr="00A612F7" w14:paraId="207712DB" w14:textId="77777777" w:rsidTr="006A6103">
        <w:trPr>
          <w:cantSplit/>
        </w:trPr>
        <w:tc>
          <w:tcPr>
            <w:tcW w:w="1188" w:type="dxa"/>
            <w:vMerge w:val="restart"/>
            <w:tcBorders>
              <w:top w:val="nil"/>
              <w:bottom w:val="nil"/>
            </w:tcBorders>
            <w:shd w:val="clear" w:color="auto" w:fill="auto"/>
            <w:vAlign w:val="center"/>
          </w:tcPr>
          <w:p w14:paraId="25459385" w14:textId="77777777" w:rsidR="006A6103" w:rsidRPr="00A612F7" w:rsidRDefault="006A6103" w:rsidP="006A6103">
            <w:pPr>
              <w:autoSpaceDE w:val="0"/>
              <w:autoSpaceDN w:val="0"/>
              <w:adjustRightInd w:val="0"/>
              <w:jc w:val="center"/>
              <w:rPr>
                <w:rFonts w:ascii="Arial" w:hAnsi="Arial" w:cs="Arial"/>
                <w:color w:val="231F20"/>
                <w:sz w:val="22"/>
                <w:szCs w:val="22"/>
              </w:rPr>
            </w:pPr>
            <w:r w:rsidRPr="000E582D">
              <w:rPr>
                <w:rFonts w:ascii="Arial" w:hAnsi="Arial" w:cs="Arial"/>
                <w:noProof/>
                <w:color w:val="231F20"/>
                <w:sz w:val="22"/>
                <w:szCs w:val="22"/>
                <w:lang w:eastAsia="en-US"/>
              </w:rPr>
              <mc:AlternateContent>
                <mc:Choice Requires="wps">
                  <w:drawing>
                    <wp:anchor distT="0" distB="0" distL="114300" distR="114300" simplePos="0" relativeHeight="251660800" behindDoc="0" locked="0" layoutInCell="1" allowOverlap="1" wp14:anchorId="39CF2861" wp14:editId="5B4CECCD">
                      <wp:simplePos x="0" y="0"/>
                      <wp:positionH relativeFrom="column">
                        <wp:posOffset>185420</wp:posOffset>
                      </wp:positionH>
                      <wp:positionV relativeFrom="paragraph">
                        <wp:posOffset>45085</wp:posOffset>
                      </wp:positionV>
                      <wp:extent cx="276225" cy="714375"/>
                      <wp:effectExtent l="19050" t="0" r="47625" b="47625"/>
                      <wp:wrapNone/>
                      <wp:docPr id="11" name="Down Arrow 11"/>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41C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4.6pt;margin-top:3.55pt;width:21.75pt;height:5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fxg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" adj="17424,8379" fillcolor="#7f7f7f [1612]" strokecolor="#7f7f7f [1612]" strokeweight="2pt"/>
                  </w:pict>
                </mc:Fallback>
              </mc:AlternateContent>
            </w:r>
          </w:p>
        </w:tc>
        <w:tc>
          <w:tcPr>
            <w:tcW w:w="6732" w:type="dxa"/>
            <w:shd w:val="clear" w:color="auto" w:fill="auto"/>
            <w:vAlign w:val="center"/>
          </w:tcPr>
          <w:p w14:paraId="79392616" w14:textId="77777777" w:rsidR="006A6103" w:rsidRDefault="006A6103" w:rsidP="006A6103">
            <w:pPr>
              <w:autoSpaceDE w:val="0"/>
              <w:autoSpaceDN w:val="0"/>
              <w:adjustRightInd w:val="0"/>
              <w:rPr>
                <w:rFonts w:ascii="Arial" w:hAnsi="Arial" w:cs="Arial"/>
                <w:color w:val="231F20"/>
                <w:sz w:val="22"/>
                <w:szCs w:val="22"/>
              </w:rPr>
            </w:pPr>
            <w:r>
              <w:rPr>
                <w:rFonts w:ascii="Arial" w:hAnsi="Arial" w:cs="Arial"/>
                <w:sz w:val="22"/>
                <w:szCs w:val="22"/>
              </w:rPr>
              <w:t>Straight application of common disinfectants.</w:t>
            </w:r>
            <w:r>
              <w:rPr>
                <w:rFonts w:ascii="Arial" w:hAnsi="Arial" w:cs="Arial"/>
                <w:color w:val="231F20"/>
                <w:sz w:val="22"/>
                <w:szCs w:val="22"/>
              </w:rPr>
              <w:t xml:space="preserve">  Wipe surface with damp cloth with water only after cleaning</w:t>
            </w:r>
          </w:p>
        </w:tc>
      </w:tr>
      <w:tr w:rsidR="006A6103" w:rsidRPr="00A612F7" w14:paraId="1F3D8499" w14:textId="77777777" w:rsidTr="006A6103">
        <w:trPr>
          <w:cantSplit/>
        </w:trPr>
        <w:tc>
          <w:tcPr>
            <w:tcW w:w="1188" w:type="dxa"/>
            <w:vMerge/>
            <w:tcBorders>
              <w:top w:val="nil"/>
              <w:bottom w:val="nil"/>
            </w:tcBorders>
            <w:shd w:val="clear" w:color="auto" w:fill="auto"/>
            <w:vAlign w:val="center"/>
          </w:tcPr>
          <w:p w14:paraId="131B0E96" w14:textId="77777777" w:rsidR="006A6103" w:rsidRPr="00A612F7" w:rsidRDefault="006A6103" w:rsidP="006A6103">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100B5EB8" w14:textId="77777777" w:rsidR="006A6103" w:rsidRPr="00A612F7" w:rsidRDefault="006A6103" w:rsidP="006A6103">
            <w:pPr>
              <w:autoSpaceDE w:val="0"/>
              <w:autoSpaceDN w:val="0"/>
              <w:adjustRightInd w:val="0"/>
              <w:rPr>
                <w:rFonts w:ascii="Arial" w:hAnsi="Arial" w:cs="Arial"/>
                <w:color w:val="231F20"/>
                <w:sz w:val="22"/>
                <w:szCs w:val="22"/>
              </w:rPr>
            </w:pPr>
            <w:r>
              <w:rPr>
                <w:rFonts w:ascii="Arial" w:hAnsi="Arial" w:cs="Arial"/>
                <w:color w:val="231F20"/>
                <w:sz w:val="22"/>
                <w:szCs w:val="22"/>
              </w:rPr>
              <w:t>1:1 mix of ammonia and water.  Use a soft cotton cloth saturated with the cleaning material.  Wipe surface with damp cloth with water only after cleaning</w:t>
            </w:r>
          </w:p>
        </w:tc>
      </w:tr>
      <w:tr w:rsidR="006A6103" w:rsidRPr="00A612F7" w14:paraId="3B2BEAE6" w14:textId="77777777" w:rsidTr="006A6103">
        <w:trPr>
          <w:cantSplit/>
        </w:trPr>
        <w:tc>
          <w:tcPr>
            <w:tcW w:w="1188" w:type="dxa"/>
            <w:vMerge/>
            <w:tcBorders>
              <w:top w:val="nil"/>
              <w:bottom w:val="nil"/>
            </w:tcBorders>
            <w:shd w:val="clear" w:color="auto" w:fill="auto"/>
            <w:vAlign w:val="center"/>
          </w:tcPr>
          <w:p w14:paraId="1614AD90" w14:textId="77777777" w:rsidR="006A6103" w:rsidRDefault="006A6103" w:rsidP="006A6103">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325327D5" w14:textId="77777777" w:rsidR="006A6103" w:rsidRPr="00A612F7" w:rsidRDefault="006A6103" w:rsidP="006A6103">
            <w:pPr>
              <w:autoSpaceDE w:val="0"/>
              <w:autoSpaceDN w:val="0"/>
              <w:adjustRightInd w:val="0"/>
              <w:rPr>
                <w:rFonts w:ascii="Arial" w:hAnsi="Arial" w:cs="Arial"/>
                <w:color w:val="231F20"/>
                <w:sz w:val="22"/>
                <w:szCs w:val="22"/>
              </w:rPr>
            </w:pPr>
            <w:r>
              <w:rPr>
                <w:rFonts w:ascii="Arial" w:hAnsi="Arial" w:cs="Arial"/>
                <w:color w:val="231F20"/>
                <w:sz w:val="22"/>
                <w:szCs w:val="22"/>
              </w:rPr>
              <w:t>1:4 mix of bleach and water.  Use a soft cotton cloth saturated with the cleaning material.  Wipe surface with damp cloth with water only after cleaning</w:t>
            </w:r>
          </w:p>
        </w:tc>
      </w:tr>
      <w:tr w:rsidR="006A6103" w:rsidRPr="00A612F7" w14:paraId="05B26E4D" w14:textId="77777777" w:rsidTr="006A6103">
        <w:trPr>
          <w:cantSplit/>
        </w:trPr>
        <w:tc>
          <w:tcPr>
            <w:tcW w:w="1188" w:type="dxa"/>
            <w:vMerge/>
            <w:tcBorders>
              <w:top w:val="nil"/>
              <w:bottom w:val="nil"/>
            </w:tcBorders>
            <w:shd w:val="clear" w:color="auto" w:fill="auto"/>
            <w:vAlign w:val="center"/>
          </w:tcPr>
          <w:p w14:paraId="1EDF4F33" w14:textId="77777777" w:rsidR="006A6103" w:rsidRPr="00A612F7" w:rsidRDefault="006A6103" w:rsidP="006A6103">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77EE229A" w14:textId="77777777" w:rsidR="006A6103" w:rsidRPr="00A612F7" w:rsidRDefault="006A6103" w:rsidP="006A6103">
            <w:pPr>
              <w:autoSpaceDE w:val="0"/>
              <w:autoSpaceDN w:val="0"/>
              <w:adjustRightInd w:val="0"/>
              <w:rPr>
                <w:rFonts w:ascii="Arial" w:hAnsi="Arial" w:cs="Arial"/>
                <w:sz w:val="22"/>
                <w:szCs w:val="22"/>
              </w:rPr>
            </w:pPr>
            <w:r>
              <w:rPr>
                <w:rFonts w:ascii="Arial" w:hAnsi="Arial" w:cs="Arial"/>
                <w:sz w:val="22"/>
                <w:szCs w:val="22"/>
              </w:rPr>
              <w:t>1:1 mix of isopropyl alcohol and water.</w:t>
            </w:r>
            <w:r>
              <w:rPr>
                <w:rFonts w:ascii="Arial" w:hAnsi="Arial" w:cs="Arial"/>
                <w:color w:val="231F20"/>
                <w:sz w:val="22"/>
                <w:szCs w:val="22"/>
              </w:rPr>
              <w:t xml:space="preserve">  Use a soft cotton cloth saturated with the cleaning material.  Wipe surface with damp cloth with water only after cleaning</w:t>
            </w:r>
          </w:p>
        </w:tc>
      </w:tr>
      <w:tr w:rsidR="006A6103" w:rsidRPr="00A612F7" w14:paraId="5EE81CA3" w14:textId="77777777" w:rsidTr="006A6103">
        <w:trPr>
          <w:cantSplit/>
        </w:trPr>
        <w:tc>
          <w:tcPr>
            <w:tcW w:w="1188" w:type="dxa"/>
            <w:vMerge/>
            <w:tcBorders>
              <w:top w:val="nil"/>
              <w:bottom w:val="nil"/>
            </w:tcBorders>
            <w:shd w:val="clear" w:color="auto" w:fill="auto"/>
            <w:vAlign w:val="center"/>
          </w:tcPr>
          <w:p w14:paraId="293E394B" w14:textId="77777777" w:rsidR="006A6103" w:rsidRPr="00A612F7" w:rsidRDefault="006A6103" w:rsidP="006A6103">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5328CA5C" w14:textId="77777777" w:rsidR="006A6103" w:rsidRPr="00A612F7" w:rsidRDefault="006A6103" w:rsidP="006A6103">
            <w:pPr>
              <w:autoSpaceDE w:val="0"/>
              <w:autoSpaceDN w:val="0"/>
              <w:adjustRightInd w:val="0"/>
              <w:rPr>
                <w:rFonts w:ascii="Arial" w:hAnsi="Arial" w:cs="Arial"/>
                <w:color w:val="231F20"/>
                <w:sz w:val="22"/>
                <w:szCs w:val="22"/>
              </w:rPr>
            </w:pPr>
            <w:r>
              <w:rPr>
                <w:rFonts w:ascii="Arial" w:hAnsi="Arial" w:cs="Arial"/>
                <w:color w:val="231F20"/>
                <w:sz w:val="22"/>
                <w:szCs w:val="22"/>
              </w:rPr>
              <w:t>Straight application of isopropyl alcohol.  Use a soft cotton cloth saturated with the cleaning material.  Wipe surface with damp cloth with water only after cleaning</w:t>
            </w:r>
          </w:p>
        </w:tc>
      </w:tr>
      <w:tr w:rsidR="006A6103" w:rsidRPr="00A612F7" w14:paraId="740C6D2B" w14:textId="77777777" w:rsidTr="006A6103">
        <w:trPr>
          <w:cantSplit/>
        </w:trPr>
        <w:tc>
          <w:tcPr>
            <w:tcW w:w="1188" w:type="dxa"/>
            <w:tcBorders>
              <w:top w:val="nil"/>
            </w:tcBorders>
            <w:shd w:val="clear" w:color="auto" w:fill="auto"/>
            <w:vAlign w:val="center"/>
          </w:tcPr>
          <w:p w14:paraId="099F84AA" w14:textId="77777777" w:rsidR="006A6103" w:rsidRPr="00A612F7" w:rsidRDefault="006A6103" w:rsidP="006A6103">
            <w:pPr>
              <w:autoSpaceDE w:val="0"/>
              <w:autoSpaceDN w:val="0"/>
              <w:adjustRightInd w:val="0"/>
              <w:jc w:val="center"/>
              <w:rPr>
                <w:rFonts w:ascii="Arial" w:hAnsi="Arial" w:cs="Arial"/>
                <w:color w:val="231F20"/>
                <w:sz w:val="22"/>
                <w:szCs w:val="22"/>
              </w:rPr>
            </w:pPr>
            <w:r>
              <w:rPr>
                <w:rFonts w:ascii="Arial" w:hAnsi="Arial" w:cs="Arial"/>
                <w:color w:val="231F20"/>
                <w:sz w:val="22"/>
                <w:szCs w:val="22"/>
              </w:rPr>
              <w:t>Strongest</w:t>
            </w:r>
          </w:p>
        </w:tc>
        <w:tc>
          <w:tcPr>
            <w:tcW w:w="6732" w:type="dxa"/>
            <w:shd w:val="clear" w:color="auto" w:fill="auto"/>
            <w:vAlign w:val="center"/>
          </w:tcPr>
          <w:p w14:paraId="47B1335E" w14:textId="77777777" w:rsidR="006A6103" w:rsidRPr="00A612F7" w:rsidRDefault="006A6103" w:rsidP="006A6103">
            <w:pPr>
              <w:autoSpaceDE w:val="0"/>
              <w:autoSpaceDN w:val="0"/>
              <w:adjustRightInd w:val="0"/>
              <w:rPr>
                <w:rFonts w:ascii="Arial" w:hAnsi="Arial" w:cs="Arial"/>
                <w:color w:val="231F20"/>
                <w:sz w:val="22"/>
                <w:szCs w:val="22"/>
              </w:rPr>
            </w:pPr>
            <w:r>
              <w:rPr>
                <w:rFonts w:ascii="Arial" w:hAnsi="Arial" w:cs="Arial"/>
                <w:color w:val="231F20"/>
                <w:sz w:val="22"/>
                <w:szCs w:val="22"/>
              </w:rPr>
              <w:t>1:1 mix of acetone and water.  Use a soft cotton cloth saturated with the cleaning material.  Wipe surface with damp cloth with water only after cleaning</w:t>
            </w:r>
          </w:p>
        </w:tc>
      </w:tr>
    </w:tbl>
    <w:p w14:paraId="1BC50A87" w14:textId="77777777" w:rsidR="006A6103" w:rsidRPr="002266A3" w:rsidRDefault="006A6103" w:rsidP="006A6103">
      <w:pPr>
        <w:autoSpaceDE w:val="0"/>
        <w:autoSpaceDN w:val="0"/>
        <w:adjustRightInd w:val="0"/>
        <w:spacing w:after="120"/>
        <w:ind w:left="720" w:firstLine="1440"/>
        <w:rPr>
          <w:rFonts w:ascii="Arial" w:hAnsi="Arial" w:cs="Arial"/>
          <w:bCs/>
          <w:sz w:val="22"/>
          <w:szCs w:val="22"/>
        </w:rPr>
      </w:pPr>
    </w:p>
    <w:p w14:paraId="713192EA" w14:textId="77777777" w:rsidR="006A6103" w:rsidRDefault="006A6103" w:rsidP="006A6103">
      <w:pPr>
        <w:autoSpaceDE w:val="0"/>
        <w:autoSpaceDN w:val="0"/>
        <w:adjustRightInd w:val="0"/>
        <w:spacing w:after="120"/>
        <w:ind w:left="720"/>
        <w:rPr>
          <w:rFonts w:ascii="Arial" w:hAnsi="Arial" w:cs="Arial"/>
          <w:bCs/>
          <w:color w:val="231F20"/>
          <w:sz w:val="22"/>
          <w:szCs w:val="22"/>
        </w:rPr>
      </w:pPr>
      <w:r w:rsidRPr="00297E0A">
        <w:rPr>
          <w:rFonts w:ascii="Arial" w:hAnsi="Arial" w:cs="Arial"/>
          <w:bCs/>
          <w:color w:val="231F20"/>
          <w:sz w:val="22"/>
          <w:szCs w:val="22"/>
        </w:rPr>
        <w:t>This information is not a guarantee and does not relieve the user from the responsibility of the proper and safe use of the product and all cleaning agents.</w:t>
      </w:r>
    </w:p>
    <w:p w14:paraId="15DE0BDA" w14:textId="77777777" w:rsidR="006A6103" w:rsidRPr="00297E0A" w:rsidRDefault="006A6103" w:rsidP="006A6103">
      <w:pPr>
        <w:autoSpaceDE w:val="0"/>
        <w:autoSpaceDN w:val="0"/>
        <w:adjustRightInd w:val="0"/>
        <w:spacing w:after="120"/>
        <w:ind w:left="720"/>
        <w:rPr>
          <w:rFonts w:ascii="Arial" w:hAnsi="Arial" w:cs="Arial"/>
          <w:bCs/>
          <w:color w:val="231F20"/>
          <w:sz w:val="22"/>
          <w:szCs w:val="22"/>
        </w:rPr>
      </w:pPr>
    </w:p>
    <w:p w14:paraId="027972F4" w14:textId="77777777" w:rsidR="008E5D22" w:rsidRDefault="00CB7D49" w:rsidP="007A7F91">
      <w:pPr>
        <w:pStyle w:val="TOCSection"/>
        <w:pBdr>
          <w:bottom w:val="single" w:sz="6" w:space="1" w:color="auto"/>
        </w:pBdr>
      </w:pPr>
      <w:r w:rsidRPr="002266A3">
        <w:br w:type="page"/>
      </w:r>
      <w:bookmarkStart w:id="30" w:name="_Toc2104324"/>
      <w:r w:rsidR="008E5D22" w:rsidRPr="002266A3">
        <w:lastRenderedPageBreak/>
        <w:t>Troubleshooting Guide</w:t>
      </w:r>
      <w:bookmarkEnd w:id="30"/>
    </w:p>
    <w:p w14:paraId="083BBC6E" w14:textId="77777777" w:rsidR="008E5D22" w:rsidRPr="002266A3" w:rsidRDefault="008E5D22" w:rsidP="00E07B6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is included to instruct you in the event of a malfunction. If</w:t>
      </w:r>
      <w:r w:rsidR="00E07B66" w:rsidRPr="002266A3">
        <w:rPr>
          <w:rFonts w:ascii="Arial" w:hAnsi="Arial" w:cs="Arial"/>
          <w:color w:val="231F20"/>
          <w:sz w:val="22"/>
          <w:szCs w:val="22"/>
        </w:rPr>
        <w:t xml:space="preserve"> </w:t>
      </w:r>
      <w:r w:rsidRPr="002266A3">
        <w:rPr>
          <w:rFonts w:ascii="Arial" w:hAnsi="Arial" w:cs="Arial"/>
          <w:color w:val="231F20"/>
          <w:sz w:val="22"/>
          <w:szCs w:val="22"/>
        </w:rPr>
        <w:t>you are experiencing any of the following symptoms, this guide may help you quickly</w:t>
      </w:r>
      <w:r w:rsidR="00E07B66" w:rsidRPr="002266A3">
        <w:rPr>
          <w:rFonts w:ascii="Arial" w:hAnsi="Arial" w:cs="Arial"/>
          <w:color w:val="231F20"/>
          <w:sz w:val="22"/>
          <w:szCs w:val="22"/>
        </w:rPr>
        <w:t xml:space="preserve"> </w:t>
      </w:r>
      <w:r w:rsidRPr="002266A3">
        <w:rPr>
          <w:rFonts w:ascii="Arial" w:hAnsi="Arial" w:cs="Arial"/>
          <w:color w:val="231F20"/>
          <w:sz w:val="22"/>
          <w:szCs w:val="22"/>
        </w:rPr>
        <w:t>solve the problem. If, after consulting this guide, you are still unable to operate your</w:t>
      </w:r>
      <w:r w:rsidR="00E07B66" w:rsidRPr="002266A3">
        <w:rPr>
          <w:rFonts w:ascii="Arial" w:hAnsi="Arial" w:cs="Arial"/>
          <w:color w:val="231F20"/>
          <w:sz w:val="22"/>
          <w:szCs w:val="22"/>
        </w:rPr>
        <w:t xml:space="preserve"> t</w:t>
      </w:r>
      <w:r w:rsidRPr="002266A3">
        <w:rPr>
          <w:rFonts w:ascii="Arial" w:hAnsi="Arial" w:cs="Arial"/>
          <w:color w:val="231F20"/>
          <w:sz w:val="22"/>
          <w:szCs w:val="22"/>
        </w:rPr>
        <w:t xml:space="preserve">able please contact Medical Positioning at 1-800-593-3246. </w:t>
      </w:r>
      <w:r w:rsidR="00E07B66" w:rsidRPr="002266A3">
        <w:rPr>
          <w:rFonts w:ascii="Arial" w:hAnsi="Arial" w:cs="Arial"/>
          <w:color w:val="231F20"/>
          <w:sz w:val="22"/>
          <w:szCs w:val="22"/>
        </w:rPr>
        <w:t xml:space="preserve"> </w:t>
      </w:r>
      <w:r w:rsidRPr="002266A3">
        <w:rPr>
          <w:rFonts w:ascii="Arial" w:hAnsi="Arial" w:cs="Arial"/>
          <w:color w:val="231F20"/>
          <w:sz w:val="22"/>
          <w:szCs w:val="22"/>
        </w:rPr>
        <w:t>Please have the following</w:t>
      </w:r>
      <w:r w:rsidR="00E07B66" w:rsidRPr="002266A3">
        <w:rPr>
          <w:rFonts w:ascii="Arial" w:hAnsi="Arial" w:cs="Arial"/>
          <w:color w:val="231F20"/>
          <w:sz w:val="22"/>
          <w:szCs w:val="22"/>
        </w:rPr>
        <w:t xml:space="preserve"> </w:t>
      </w:r>
      <w:r w:rsidRPr="002266A3">
        <w:rPr>
          <w:rFonts w:ascii="Arial" w:hAnsi="Arial" w:cs="Arial"/>
          <w:color w:val="231F20"/>
          <w:sz w:val="22"/>
          <w:szCs w:val="22"/>
        </w:rPr>
        <w:t>information ready when you call:</w:t>
      </w:r>
    </w:p>
    <w:p w14:paraId="76B88DDE"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Model Number or Name of Product</w:t>
      </w:r>
    </w:p>
    <w:p w14:paraId="2127808A"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Date Received</w:t>
      </w:r>
    </w:p>
    <w:p w14:paraId="037B0547"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Condition When Received</w:t>
      </w:r>
    </w:p>
    <w:p w14:paraId="218631C9"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Symptom (or problem) Encountered &amp; Result of Troubleshooting Procedure</w:t>
      </w:r>
    </w:p>
    <w:p w14:paraId="3430C051" w14:textId="77777777" w:rsidR="00E07B66" w:rsidRPr="002266A3" w:rsidRDefault="00E07B66" w:rsidP="00E07B66">
      <w:pPr>
        <w:autoSpaceDE w:val="0"/>
        <w:autoSpaceDN w:val="0"/>
        <w:adjustRightInd w:val="0"/>
        <w:spacing w:after="120"/>
        <w:rPr>
          <w:rFonts w:ascii="Arial" w:hAnsi="Arial" w:cs="Arial"/>
          <w:color w:val="231F20"/>
          <w:sz w:val="22"/>
          <w:szCs w:val="22"/>
        </w:rPr>
      </w:pPr>
    </w:p>
    <w:p w14:paraId="4D4EA42A" w14:textId="77777777" w:rsidR="00E07B66" w:rsidRPr="002266A3" w:rsidRDefault="00E07B66" w:rsidP="00E07B66">
      <w:pPr>
        <w:autoSpaceDE w:val="0"/>
        <w:autoSpaceDN w:val="0"/>
        <w:adjustRightInd w:val="0"/>
        <w:spacing w:after="120"/>
        <w:ind w:left="720"/>
        <w:rPr>
          <w:rFonts w:ascii="Arial" w:hAnsi="Arial" w:cs="Arial"/>
          <w:color w:val="231F20"/>
          <w:sz w:val="22"/>
          <w:szCs w:val="22"/>
        </w:rPr>
      </w:pPr>
      <w:r w:rsidRPr="002266A3">
        <w:rPr>
          <w:rFonts w:ascii="Arial" w:hAnsi="Arial" w:cs="Arial"/>
          <w:b/>
          <w:color w:val="231F20"/>
        </w:rPr>
        <w:t>Complaint Reporting Procedure</w:t>
      </w:r>
    </w:p>
    <w:p w14:paraId="5CFCB6B3"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In the event of a product malfunction or patient injury, please immediately report the incident to:</w:t>
      </w:r>
    </w:p>
    <w:p w14:paraId="65F9C9E4" w14:textId="77777777" w:rsidR="00E07B66" w:rsidRPr="002266A3" w:rsidRDefault="00E07B66" w:rsidP="00E07B66">
      <w:pPr>
        <w:autoSpaceDE w:val="0"/>
        <w:autoSpaceDN w:val="0"/>
        <w:adjustRightInd w:val="0"/>
        <w:ind w:left="720"/>
        <w:rPr>
          <w:rFonts w:ascii="Arial" w:hAnsi="Arial" w:cs="Arial"/>
          <w:color w:val="231F20"/>
          <w:sz w:val="22"/>
          <w:szCs w:val="22"/>
        </w:rPr>
      </w:pPr>
    </w:p>
    <w:p w14:paraId="3AC31A01"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 xml:space="preserve">1. </w:t>
      </w:r>
      <w:r w:rsidRPr="002266A3">
        <w:rPr>
          <w:rFonts w:ascii="Arial" w:hAnsi="Arial" w:cs="Arial"/>
          <w:color w:val="231F20"/>
          <w:sz w:val="22"/>
          <w:szCs w:val="22"/>
        </w:rPr>
        <w:tab/>
        <w:t>__________________________________________________________</w:t>
      </w:r>
    </w:p>
    <w:p w14:paraId="69C95A99" w14:textId="77777777" w:rsidR="00E07B66" w:rsidRPr="002266A3" w:rsidRDefault="00E07B66" w:rsidP="00E07B66">
      <w:pPr>
        <w:autoSpaceDE w:val="0"/>
        <w:autoSpaceDN w:val="0"/>
        <w:adjustRightInd w:val="0"/>
        <w:spacing w:after="120"/>
        <w:ind w:left="720"/>
        <w:jc w:val="center"/>
        <w:rPr>
          <w:rFonts w:ascii="Arial" w:hAnsi="Arial" w:cs="Arial"/>
          <w:color w:val="231F20"/>
          <w:sz w:val="22"/>
          <w:szCs w:val="22"/>
        </w:rPr>
      </w:pPr>
      <w:r w:rsidRPr="002266A3">
        <w:rPr>
          <w:rFonts w:ascii="Arial" w:hAnsi="Arial" w:cs="Arial"/>
          <w:color w:val="231F20"/>
          <w:sz w:val="22"/>
          <w:szCs w:val="22"/>
        </w:rPr>
        <w:t>(The distributor from whom the product was purchased)</w:t>
      </w:r>
    </w:p>
    <w:p w14:paraId="6CA58F4C"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2.</w:t>
      </w:r>
      <w:r w:rsidRPr="002266A3">
        <w:rPr>
          <w:rFonts w:ascii="Arial" w:hAnsi="Arial" w:cs="Arial"/>
          <w:color w:val="231F20"/>
          <w:sz w:val="22"/>
          <w:szCs w:val="22"/>
        </w:rPr>
        <w:tab/>
        <w:t xml:space="preserve">Medical Positioning, </w:t>
      </w:r>
      <w:r w:rsidR="003B3503" w:rsidRPr="002266A3">
        <w:rPr>
          <w:rFonts w:ascii="Arial" w:hAnsi="Arial" w:cs="Arial"/>
          <w:color w:val="231F20"/>
          <w:sz w:val="22"/>
          <w:szCs w:val="22"/>
        </w:rPr>
        <w:t>Inc.</w:t>
      </w:r>
    </w:p>
    <w:p w14:paraId="26775025" w14:textId="77777777" w:rsidR="00E07B66" w:rsidRPr="002266A3" w:rsidRDefault="00A16A54" w:rsidP="00E07B66">
      <w:pPr>
        <w:autoSpaceDE w:val="0"/>
        <w:autoSpaceDN w:val="0"/>
        <w:adjustRightInd w:val="0"/>
        <w:ind w:left="1440"/>
        <w:rPr>
          <w:rFonts w:ascii="Arial" w:hAnsi="Arial" w:cs="Arial"/>
          <w:color w:val="231F20"/>
          <w:sz w:val="22"/>
          <w:szCs w:val="22"/>
        </w:rPr>
      </w:pPr>
      <w:r>
        <w:rPr>
          <w:rFonts w:ascii="Arial" w:hAnsi="Arial" w:cs="Arial"/>
          <w:color w:val="231F20"/>
          <w:sz w:val="22"/>
          <w:szCs w:val="22"/>
        </w:rPr>
        <w:t>1146 Booth Street</w:t>
      </w:r>
    </w:p>
    <w:p w14:paraId="4A4A66E5"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 xml:space="preserve">Kansas City, </w:t>
      </w:r>
      <w:r w:rsidR="00A16A54">
        <w:rPr>
          <w:rFonts w:ascii="Arial" w:hAnsi="Arial" w:cs="Arial"/>
          <w:color w:val="231F20"/>
          <w:sz w:val="22"/>
          <w:szCs w:val="22"/>
        </w:rPr>
        <w:t>KS 66103</w:t>
      </w:r>
    </w:p>
    <w:p w14:paraId="235A35A9" w14:textId="77777777" w:rsidR="00E07B66" w:rsidRPr="002266A3" w:rsidRDefault="00A16A54" w:rsidP="00E07B66">
      <w:pPr>
        <w:autoSpaceDE w:val="0"/>
        <w:autoSpaceDN w:val="0"/>
        <w:adjustRightInd w:val="0"/>
        <w:ind w:left="1440"/>
        <w:rPr>
          <w:rFonts w:ascii="Arial" w:hAnsi="Arial" w:cs="Arial"/>
          <w:color w:val="231F20"/>
          <w:sz w:val="22"/>
          <w:szCs w:val="22"/>
        </w:rPr>
      </w:pPr>
      <w:r>
        <w:rPr>
          <w:rStyle w:val="Hyperlink"/>
          <w:rFonts w:ascii="Arial" w:hAnsi="Arial" w:cs="Arial"/>
          <w:color w:val="auto"/>
          <w:sz w:val="22"/>
          <w:szCs w:val="22"/>
          <w:u w:val="none"/>
        </w:rPr>
        <w:t>www.medicalpositioning.com</w:t>
      </w:r>
    </w:p>
    <w:p w14:paraId="56C95F66"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011-816-474-1555</w:t>
      </w:r>
    </w:p>
    <w:p w14:paraId="065D9F14"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800-593-3246 (ECHO)</w:t>
      </w:r>
    </w:p>
    <w:p w14:paraId="50AC7FA2" w14:textId="77777777" w:rsidR="00E07B66" w:rsidRPr="002266A3" w:rsidRDefault="00E07B66" w:rsidP="00E07B66">
      <w:pPr>
        <w:autoSpaceDE w:val="0"/>
        <w:autoSpaceDN w:val="0"/>
        <w:adjustRightInd w:val="0"/>
        <w:ind w:left="1440"/>
        <w:rPr>
          <w:rFonts w:ascii="Arial" w:hAnsi="Arial"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876"/>
        <w:gridCol w:w="2886"/>
      </w:tblGrid>
      <w:tr w:rsidR="00E07B66" w:rsidRPr="00A612F7" w14:paraId="322EED86" w14:textId="77777777" w:rsidTr="007A7F91">
        <w:trPr>
          <w:cantSplit/>
          <w:tblHeader/>
        </w:trPr>
        <w:tc>
          <w:tcPr>
            <w:tcW w:w="2952" w:type="dxa"/>
            <w:shd w:val="clear" w:color="auto" w:fill="C0C0C0"/>
            <w:vAlign w:val="center"/>
          </w:tcPr>
          <w:p w14:paraId="04A93AA1"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SYMPTOM</w:t>
            </w:r>
          </w:p>
        </w:tc>
        <w:tc>
          <w:tcPr>
            <w:tcW w:w="2952" w:type="dxa"/>
            <w:shd w:val="clear" w:color="auto" w:fill="C0C0C0"/>
            <w:vAlign w:val="center"/>
          </w:tcPr>
          <w:p w14:paraId="6B3ADE9E"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PROBABLE CAUSE</w:t>
            </w:r>
          </w:p>
        </w:tc>
        <w:tc>
          <w:tcPr>
            <w:tcW w:w="2952" w:type="dxa"/>
            <w:shd w:val="clear" w:color="auto" w:fill="C0C0C0"/>
            <w:vAlign w:val="center"/>
          </w:tcPr>
          <w:p w14:paraId="4C7B5313"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SUGGESTION</w:t>
            </w:r>
          </w:p>
        </w:tc>
      </w:tr>
      <w:tr w:rsidR="00036FB9" w:rsidRPr="00A612F7" w14:paraId="213C1135" w14:textId="77777777" w:rsidTr="007A7F91">
        <w:trPr>
          <w:cantSplit/>
        </w:trPr>
        <w:tc>
          <w:tcPr>
            <w:tcW w:w="2952" w:type="dxa"/>
            <w:vMerge w:val="restart"/>
            <w:shd w:val="clear" w:color="auto" w:fill="auto"/>
            <w:vAlign w:val="center"/>
          </w:tcPr>
          <w:p w14:paraId="4D5AFD8E" w14:textId="77777777" w:rsidR="00036FB9" w:rsidRPr="00A612F7" w:rsidRDefault="00036FB9" w:rsidP="00A612F7">
            <w:pPr>
              <w:autoSpaceDE w:val="0"/>
              <w:autoSpaceDN w:val="0"/>
              <w:adjustRightInd w:val="0"/>
              <w:rPr>
                <w:rFonts w:ascii="Arial" w:hAnsi="Arial" w:cs="Arial"/>
                <w:color w:val="231F20"/>
                <w:sz w:val="20"/>
                <w:szCs w:val="20"/>
              </w:rPr>
            </w:pPr>
            <w:r w:rsidRPr="00A612F7">
              <w:rPr>
                <w:rFonts w:ascii="Arial" w:hAnsi="Arial" w:cs="Arial"/>
                <w:color w:val="231F20"/>
                <w:sz w:val="20"/>
                <w:szCs w:val="20"/>
              </w:rPr>
              <w:t>No Actuator Function</w:t>
            </w:r>
          </w:p>
          <w:p w14:paraId="36BDFC31" w14:textId="77777777" w:rsidR="00036FB9" w:rsidRPr="00A612F7" w:rsidRDefault="00036FB9" w:rsidP="00A612F7">
            <w:pPr>
              <w:autoSpaceDE w:val="0"/>
              <w:autoSpaceDN w:val="0"/>
              <w:adjustRightInd w:val="0"/>
              <w:rPr>
                <w:rFonts w:ascii="Arial" w:hAnsi="Arial" w:cs="Arial"/>
                <w:color w:val="231F20"/>
                <w:sz w:val="22"/>
                <w:szCs w:val="22"/>
              </w:rPr>
            </w:pPr>
            <w:r w:rsidRPr="00A612F7">
              <w:rPr>
                <w:rFonts w:ascii="Arial" w:hAnsi="Arial" w:cs="Arial"/>
                <w:color w:val="231F20"/>
                <w:sz w:val="20"/>
                <w:szCs w:val="20"/>
              </w:rPr>
              <w:t>Actuator(s) Not Running</w:t>
            </w:r>
          </w:p>
        </w:tc>
        <w:tc>
          <w:tcPr>
            <w:tcW w:w="2952" w:type="dxa"/>
            <w:shd w:val="clear" w:color="auto" w:fill="auto"/>
            <w:vAlign w:val="center"/>
          </w:tcPr>
          <w:p w14:paraId="3180A1D8"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Power cord not plugged all the way into wall receptacle</w:t>
            </w:r>
          </w:p>
        </w:tc>
        <w:tc>
          <w:tcPr>
            <w:tcW w:w="2952" w:type="dxa"/>
            <w:shd w:val="clear" w:color="auto" w:fill="auto"/>
            <w:vAlign w:val="center"/>
          </w:tcPr>
          <w:p w14:paraId="2ECD9E3B"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2"/>
                <w:szCs w:val="22"/>
              </w:rPr>
            </w:pPr>
            <w:r w:rsidRPr="00A612F7">
              <w:rPr>
                <w:rFonts w:ascii="Arial" w:hAnsi="Arial" w:cs="Arial"/>
                <w:color w:val="231F20"/>
                <w:sz w:val="20"/>
                <w:szCs w:val="20"/>
              </w:rPr>
              <w:t>Push power cord securely into receptacle.</w:t>
            </w:r>
          </w:p>
        </w:tc>
      </w:tr>
      <w:tr w:rsidR="00036FB9" w:rsidRPr="00A612F7" w14:paraId="729C53F4" w14:textId="77777777" w:rsidTr="007A7F91">
        <w:trPr>
          <w:cantSplit/>
        </w:trPr>
        <w:tc>
          <w:tcPr>
            <w:tcW w:w="2952" w:type="dxa"/>
            <w:vMerge/>
            <w:shd w:val="clear" w:color="auto" w:fill="auto"/>
            <w:vAlign w:val="center"/>
          </w:tcPr>
          <w:p w14:paraId="186CD494"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2223FFB1"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Power outlet receptacle not supplying 120 VAC power</w:t>
            </w:r>
          </w:p>
        </w:tc>
        <w:tc>
          <w:tcPr>
            <w:tcW w:w="2952" w:type="dxa"/>
            <w:shd w:val="clear" w:color="auto" w:fill="auto"/>
            <w:vAlign w:val="center"/>
          </w:tcPr>
          <w:p w14:paraId="5A14FF8B"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Check power availability or plug unit into another receptacle</w:t>
            </w:r>
          </w:p>
        </w:tc>
      </w:tr>
      <w:tr w:rsidR="00036FB9" w:rsidRPr="00A612F7" w14:paraId="52B30B96" w14:textId="77777777" w:rsidTr="007A7F91">
        <w:trPr>
          <w:cantSplit/>
        </w:trPr>
        <w:tc>
          <w:tcPr>
            <w:tcW w:w="2952" w:type="dxa"/>
            <w:vMerge/>
            <w:shd w:val="clear" w:color="auto" w:fill="auto"/>
            <w:vAlign w:val="center"/>
          </w:tcPr>
          <w:p w14:paraId="724DBD63"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2B6761A6"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The power cord may be separated from the control box</w:t>
            </w:r>
          </w:p>
        </w:tc>
        <w:tc>
          <w:tcPr>
            <w:tcW w:w="2952" w:type="dxa"/>
            <w:shd w:val="clear" w:color="auto" w:fill="auto"/>
            <w:vAlign w:val="center"/>
          </w:tcPr>
          <w:p w14:paraId="3819D953" w14:textId="77777777" w:rsidR="00036FB9" w:rsidRPr="00A612F7" w:rsidRDefault="00036FB9" w:rsidP="007852FD">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 xml:space="preserve">Securely press power cord into control box </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7852FD">
              <w:rPr>
                <w:rFonts w:ascii="Arial" w:hAnsi="Arial" w:cs="Arial"/>
                <w:color w:val="231F20"/>
                <w:sz w:val="20"/>
                <w:szCs w:val="20"/>
              </w:rPr>
              <w:t>23</w:t>
            </w:r>
            <w:r w:rsidR="007852FD" w:rsidRPr="00A612F7">
              <w:rPr>
                <w:rFonts w:ascii="Arial" w:hAnsi="Arial" w:cs="Arial"/>
                <w:color w:val="231F20"/>
                <w:sz w:val="20"/>
                <w:szCs w:val="20"/>
              </w:rPr>
              <w:t xml:space="preserve"> </w:t>
            </w:r>
          </w:p>
        </w:tc>
      </w:tr>
      <w:tr w:rsidR="00036FB9" w:rsidRPr="00A612F7" w14:paraId="300EE97F" w14:textId="77777777" w:rsidTr="007A7F91">
        <w:trPr>
          <w:cantSplit/>
        </w:trPr>
        <w:tc>
          <w:tcPr>
            <w:tcW w:w="2952" w:type="dxa"/>
            <w:vMerge/>
            <w:shd w:val="clear" w:color="auto" w:fill="auto"/>
            <w:vAlign w:val="center"/>
          </w:tcPr>
          <w:p w14:paraId="39D04971"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069E46A0"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Hand wand not properly connected to control box</w:t>
            </w:r>
          </w:p>
        </w:tc>
        <w:tc>
          <w:tcPr>
            <w:tcW w:w="2952" w:type="dxa"/>
            <w:shd w:val="clear" w:color="auto" w:fill="auto"/>
            <w:vAlign w:val="center"/>
          </w:tcPr>
          <w:p w14:paraId="0108220C" w14:textId="77777777" w:rsidR="00036FB9" w:rsidRPr="00A612F7" w:rsidRDefault="00036FB9" w:rsidP="007852FD">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Securely press end of hand-wand  into control box</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7852FD">
              <w:rPr>
                <w:rFonts w:ascii="Arial" w:hAnsi="Arial" w:cs="Arial"/>
                <w:color w:val="231F20"/>
                <w:sz w:val="20"/>
                <w:szCs w:val="20"/>
              </w:rPr>
              <w:t>22</w:t>
            </w:r>
            <w:r w:rsidR="007852FD" w:rsidRPr="00A612F7">
              <w:rPr>
                <w:rFonts w:ascii="Arial" w:hAnsi="Arial" w:cs="Arial"/>
                <w:color w:val="231F20"/>
                <w:sz w:val="20"/>
                <w:szCs w:val="20"/>
              </w:rPr>
              <w:t xml:space="preserve"> </w:t>
            </w:r>
            <w:r w:rsidR="008048E4" w:rsidRPr="00A612F7">
              <w:rPr>
                <w:rFonts w:ascii="Arial" w:hAnsi="Arial" w:cs="Arial"/>
                <w:color w:val="231F20"/>
                <w:sz w:val="20"/>
                <w:szCs w:val="20"/>
              </w:rPr>
              <w:t xml:space="preserve">and </w:t>
            </w:r>
            <w:r w:rsidR="00BA0B4A">
              <w:rPr>
                <w:rFonts w:ascii="Arial" w:hAnsi="Arial" w:cs="Arial"/>
                <w:color w:val="231F20"/>
                <w:sz w:val="20"/>
                <w:szCs w:val="20"/>
              </w:rPr>
              <w:t xml:space="preserve">Figure </w:t>
            </w:r>
            <w:r w:rsidR="007852FD">
              <w:rPr>
                <w:rFonts w:ascii="Arial" w:hAnsi="Arial" w:cs="Arial"/>
                <w:color w:val="231F20"/>
                <w:sz w:val="20"/>
                <w:szCs w:val="20"/>
              </w:rPr>
              <w:t>23</w:t>
            </w:r>
          </w:p>
        </w:tc>
      </w:tr>
      <w:tr w:rsidR="00036FB9" w:rsidRPr="00A612F7" w14:paraId="146022D0" w14:textId="77777777" w:rsidTr="007A7F91">
        <w:trPr>
          <w:cantSplit/>
        </w:trPr>
        <w:tc>
          <w:tcPr>
            <w:tcW w:w="2952" w:type="dxa"/>
            <w:vMerge/>
            <w:shd w:val="clear" w:color="auto" w:fill="auto"/>
            <w:vAlign w:val="center"/>
          </w:tcPr>
          <w:p w14:paraId="47207D63"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4477128C"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Actuator power cord not fully connected to control box</w:t>
            </w:r>
          </w:p>
        </w:tc>
        <w:tc>
          <w:tcPr>
            <w:tcW w:w="2952" w:type="dxa"/>
            <w:shd w:val="clear" w:color="auto" w:fill="auto"/>
            <w:vAlign w:val="center"/>
          </w:tcPr>
          <w:p w14:paraId="270F6345" w14:textId="77777777" w:rsidR="00036FB9" w:rsidRPr="00A612F7" w:rsidRDefault="00036FB9" w:rsidP="007852FD">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 xml:space="preserve">Securely press end of actuator power cord into control box </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7852FD">
              <w:rPr>
                <w:rFonts w:ascii="Arial" w:hAnsi="Arial" w:cs="Arial"/>
                <w:color w:val="231F20"/>
                <w:sz w:val="20"/>
                <w:szCs w:val="20"/>
              </w:rPr>
              <w:t>23</w:t>
            </w:r>
          </w:p>
        </w:tc>
      </w:tr>
    </w:tbl>
    <w:p w14:paraId="472449BF" w14:textId="77777777" w:rsidR="00274D6D" w:rsidRPr="002266A3" w:rsidRDefault="00E13B56" w:rsidP="00274D6D">
      <w:pPr>
        <w:autoSpaceDE w:val="0"/>
        <w:autoSpaceDN w:val="0"/>
        <w:adjustRightInd w:val="0"/>
        <w:spacing w:after="120"/>
        <w:ind w:left="720"/>
        <w:jc w:val="center"/>
        <w:rPr>
          <w:rFonts w:ascii="Arial" w:hAnsi="Arial" w:cs="Arial"/>
          <w:b/>
          <w:bCs/>
          <w:sz w:val="22"/>
          <w:szCs w:val="22"/>
        </w:rPr>
      </w:pPr>
      <w:r w:rsidRPr="002266A3">
        <w:rPr>
          <w:rFonts w:ascii="Arial" w:hAnsi="Arial" w:cs="Arial"/>
        </w:rPr>
        <w:br w:type="page"/>
      </w:r>
      <w:r w:rsidR="006C50F9">
        <w:rPr>
          <w:rFonts w:ascii="Arial" w:hAnsi="Arial" w:cs="Arial"/>
          <w:noProof/>
          <w:lang w:eastAsia="en-US"/>
        </w:rPr>
        <w:lastRenderedPageBreak/>
        <w:drawing>
          <wp:inline distT="0" distB="0" distL="0" distR="0" wp14:anchorId="31254CF7" wp14:editId="7F06670F">
            <wp:extent cx="2830620" cy="26186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and.bmp"/>
                    <pic:cNvPicPr/>
                  </pic:nvPicPr>
                  <pic:blipFill>
                    <a:blip r:embed="rId20">
                      <a:extLst>
                        <a:ext uri="{28A0092B-C50C-407E-A947-70E740481C1C}">
                          <a14:useLocalDpi xmlns:a14="http://schemas.microsoft.com/office/drawing/2010/main" val="0"/>
                        </a:ext>
                      </a:extLst>
                    </a:blip>
                    <a:stretch>
                      <a:fillRect/>
                    </a:stretch>
                  </pic:blipFill>
                  <pic:spPr>
                    <a:xfrm>
                      <a:off x="0" y="0"/>
                      <a:ext cx="2830620" cy="2618635"/>
                    </a:xfrm>
                    <a:prstGeom prst="rect">
                      <a:avLst/>
                    </a:prstGeom>
                  </pic:spPr>
                </pic:pic>
              </a:graphicData>
            </a:graphic>
          </wp:inline>
        </w:drawing>
      </w:r>
    </w:p>
    <w:p w14:paraId="562E0977" w14:textId="77777777" w:rsidR="00274D6D" w:rsidRPr="009D7AFA" w:rsidRDefault="00652111" w:rsidP="00274D6D">
      <w:pPr>
        <w:autoSpaceDE w:val="0"/>
        <w:autoSpaceDN w:val="0"/>
        <w:adjustRightInd w:val="0"/>
        <w:spacing w:after="120"/>
        <w:ind w:left="720"/>
        <w:jc w:val="center"/>
        <w:rPr>
          <w:rFonts w:ascii="Arial" w:hAnsi="Arial" w:cs="Arial"/>
          <w:b/>
          <w:bCs/>
          <w:sz w:val="22"/>
          <w:szCs w:val="22"/>
        </w:rPr>
      </w:pPr>
      <w:r w:rsidRPr="009D7AFA">
        <w:rPr>
          <w:rFonts w:ascii="Arial" w:hAnsi="Arial" w:cs="Arial"/>
          <w:b/>
          <w:bCs/>
          <w:sz w:val="22"/>
          <w:szCs w:val="22"/>
        </w:rPr>
        <w:t xml:space="preserve">Figure </w:t>
      </w:r>
      <w:r w:rsidR="007852FD">
        <w:rPr>
          <w:rFonts w:ascii="Arial" w:hAnsi="Arial" w:cs="Arial"/>
          <w:b/>
          <w:bCs/>
          <w:sz w:val="22"/>
          <w:szCs w:val="22"/>
        </w:rPr>
        <w:t>22</w:t>
      </w:r>
    </w:p>
    <w:p w14:paraId="3F2DF558" w14:textId="77777777" w:rsidR="00274D6D" w:rsidRPr="002266A3" w:rsidRDefault="00274D6D" w:rsidP="00274D6D">
      <w:pPr>
        <w:autoSpaceDE w:val="0"/>
        <w:autoSpaceDN w:val="0"/>
        <w:adjustRightInd w:val="0"/>
        <w:spacing w:after="120"/>
        <w:ind w:left="720"/>
        <w:jc w:val="center"/>
        <w:rPr>
          <w:rFonts w:ascii="Arial" w:hAnsi="Arial" w:cs="Arial"/>
          <w:b/>
          <w:bCs/>
          <w:sz w:val="22"/>
          <w:szCs w:val="22"/>
        </w:rPr>
      </w:pPr>
    </w:p>
    <w:p w14:paraId="612A0603" w14:textId="77777777" w:rsidR="00274D6D" w:rsidRPr="002266A3" w:rsidRDefault="00274D6D" w:rsidP="00274D6D">
      <w:pPr>
        <w:autoSpaceDE w:val="0"/>
        <w:autoSpaceDN w:val="0"/>
        <w:adjustRightInd w:val="0"/>
        <w:spacing w:after="120"/>
        <w:ind w:left="720"/>
        <w:jc w:val="center"/>
        <w:rPr>
          <w:rFonts w:ascii="Arial" w:hAnsi="Arial" w:cs="Arial"/>
          <w:b/>
          <w:bCs/>
          <w:sz w:val="22"/>
          <w:szCs w:val="22"/>
        </w:rPr>
      </w:pPr>
    </w:p>
    <w:p w14:paraId="24358126" w14:textId="77777777" w:rsidR="00274D6D" w:rsidRPr="002266A3" w:rsidRDefault="00E857BE" w:rsidP="00274D6D">
      <w:pPr>
        <w:autoSpaceDE w:val="0"/>
        <w:autoSpaceDN w:val="0"/>
        <w:adjustRightInd w:val="0"/>
        <w:spacing w:after="120"/>
        <w:ind w:left="720"/>
        <w:jc w:val="center"/>
        <w:rPr>
          <w:rFonts w:ascii="Arial" w:hAnsi="Arial" w:cs="Arial"/>
        </w:rPr>
      </w:pPr>
      <w:r>
        <w:rPr>
          <w:rFonts w:ascii="Arial" w:hAnsi="Arial" w:cs="Arial"/>
          <w:noProof/>
          <w:lang w:eastAsia="en-US"/>
        </w:rPr>
        <w:drawing>
          <wp:inline distT="0" distB="0" distL="0" distR="0" wp14:anchorId="33ACA7A8" wp14:editId="01A89F98">
            <wp:extent cx="5476875" cy="2828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6875" cy="2828925"/>
                    </a:xfrm>
                    <a:prstGeom prst="rect">
                      <a:avLst/>
                    </a:prstGeom>
                    <a:noFill/>
                    <a:ln>
                      <a:noFill/>
                    </a:ln>
                  </pic:spPr>
                </pic:pic>
              </a:graphicData>
            </a:graphic>
          </wp:inline>
        </w:drawing>
      </w:r>
      <w:r w:rsidR="00462CE4">
        <w:rPr>
          <w:rFonts w:ascii="Arial" w:hAnsi="Arial" w:cs="Arial"/>
          <w:noProof/>
          <w:lang w:eastAsia="en-US"/>
        </w:rPr>
        <mc:AlternateContent>
          <mc:Choice Requires="wps">
            <w:drawing>
              <wp:anchor distT="0" distB="0" distL="114300" distR="114300" simplePos="0" relativeHeight="251655680" behindDoc="0" locked="0" layoutInCell="1" allowOverlap="1" wp14:anchorId="3CFF293D" wp14:editId="23DDEAA5">
                <wp:simplePos x="0" y="0"/>
                <wp:positionH relativeFrom="column">
                  <wp:posOffset>1231710</wp:posOffset>
                </wp:positionH>
                <wp:positionV relativeFrom="paragraph">
                  <wp:posOffset>1205818</wp:posOffset>
                </wp:positionV>
                <wp:extent cx="448056" cy="109728"/>
                <wp:effectExtent l="0" t="0" r="9525" b="5080"/>
                <wp:wrapNone/>
                <wp:docPr id="236" name="Rectangle 236"/>
                <wp:cNvGraphicFramePr/>
                <a:graphic xmlns:a="http://schemas.openxmlformats.org/drawingml/2006/main">
                  <a:graphicData uri="http://schemas.microsoft.com/office/word/2010/wordprocessingShape">
                    <wps:wsp>
                      <wps:cNvSpPr/>
                      <wps:spPr>
                        <a:xfrm>
                          <a:off x="0" y="0"/>
                          <a:ext cx="448056" cy="109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457A" id="Rectangle 236" o:spid="_x0000_s1026" style="position:absolute;margin-left:97pt;margin-top:94.95pt;width:35.3pt;height: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" fillcolor="white [3212]" stroked="f" strokeweight="2pt"/>
            </w:pict>
          </mc:Fallback>
        </mc:AlternateContent>
      </w:r>
    </w:p>
    <w:p w14:paraId="33A86366" w14:textId="77777777" w:rsidR="00652111" w:rsidRDefault="00652111" w:rsidP="00274D6D">
      <w:pPr>
        <w:autoSpaceDE w:val="0"/>
        <w:autoSpaceDN w:val="0"/>
        <w:adjustRightInd w:val="0"/>
        <w:spacing w:after="120"/>
        <w:ind w:left="720"/>
        <w:jc w:val="center"/>
        <w:rPr>
          <w:rFonts w:ascii="Arial" w:hAnsi="Arial" w:cs="Arial"/>
          <w:b/>
          <w:sz w:val="22"/>
          <w:szCs w:val="22"/>
        </w:rPr>
      </w:pPr>
      <w:r w:rsidRPr="009D7AFA">
        <w:rPr>
          <w:rFonts w:ascii="Arial" w:hAnsi="Arial" w:cs="Arial"/>
          <w:b/>
          <w:sz w:val="22"/>
          <w:szCs w:val="22"/>
        </w:rPr>
        <w:t xml:space="preserve">Figure </w:t>
      </w:r>
      <w:r w:rsidR="007852FD">
        <w:rPr>
          <w:rFonts w:ascii="Arial" w:hAnsi="Arial" w:cs="Arial"/>
          <w:b/>
          <w:sz w:val="22"/>
          <w:szCs w:val="22"/>
        </w:rPr>
        <w:t>23</w:t>
      </w:r>
    </w:p>
    <w:p w14:paraId="5DFA1CAA" w14:textId="77777777" w:rsidR="009610BE" w:rsidRPr="007A7F91" w:rsidRDefault="009610BE" w:rsidP="007A7F91">
      <w:pPr>
        <w:autoSpaceDE w:val="0"/>
        <w:autoSpaceDN w:val="0"/>
        <w:adjustRightInd w:val="0"/>
        <w:spacing w:after="120"/>
        <w:ind w:left="720"/>
        <w:rPr>
          <w:rFonts w:ascii="Arial" w:hAnsi="Arial" w:cs="Arial"/>
          <w:sz w:val="22"/>
          <w:szCs w:val="22"/>
        </w:rPr>
      </w:pPr>
    </w:p>
    <w:p w14:paraId="5F2A9314" w14:textId="77777777" w:rsidR="00BE38E2" w:rsidRPr="00BE38E2" w:rsidRDefault="00E13B56" w:rsidP="000B0AAC">
      <w:pPr>
        <w:pStyle w:val="TOCSub-Section"/>
        <w:rPr>
          <w:sz w:val="22"/>
          <w:szCs w:val="22"/>
        </w:rPr>
      </w:pPr>
      <w:r w:rsidRPr="002266A3">
        <w:br w:type="page"/>
      </w:r>
    </w:p>
    <w:p w14:paraId="7F5940A0" w14:textId="77777777" w:rsidR="00652111" w:rsidRDefault="00625C22" w:rsidP="00753842">
      <w:pPr>
        <w:pStyle w:val="TOCSection"/>
        <w:pBdr>
          <w:bottom w:val="single" w:sz="6" w:space="1" w:color="auto"/>
        </w:pBdr>
      </w:pPr>
      <w:bookmarkStart w:id="31" w:name="_Toc2104325"/>
      <w:r>
        <w:lastRenderedPageBreak/>
        <w:t>EchoTable®</w:t>
      </w:r>
      <w:r w:rsidR="006C50F9">
        <w:t xml:space="preserve"> </w:t>
      </w:r>
      <w:r w:rsidR="00652111" w:rsidRPr="002266A3">
        <w:t>Parts List</w:t>
      </w:r>
      <w:bookmarkEnd w:id="31"/>
    </w:p>
    <w:tbl>
      <w:tblPr>
        <w:tblW w:w="9000" w:type="dxa"/>
        <w:tblInd w:w="-252" w:type="dxa"/>
        <w:tblLook w:val="0000" w:firstRow="0" w:lastRow="0" w:firstColumn="0" w:lastColumn="0" w:noHBand="0" w:noVBand="0"/>
      </w:tblPr>
      <w:tblGrid>
        <w:gridCol w:w="1800"/>
        <w:gridCol w:w="7200"/>
      </w:tblGrid>
      <w:tr w:rsidR="00617D55" w:rsidRPr="00BE38E2" w14:paraId="3E5AA56B" w14:textId="77777777" w:rsidTr="007A7F91">
        <w:trPr>
          <w:cantSplit/>
          <w:trHeight w:val="300"/>
          <w:tblHeader/>
        </w:trPr>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14:paraId="1E113C94" w14:textId="77777777" w:rsidR="00617D55" w:rsidRPr="000A0AC5" w:rsidRDefault="00617D55" w:rsidP="00BE38E2">
            <w:pPr>
              <w:jc w:val="center"/>
              <w:rPr>
                <w:rFonts w:ascii="Arial" w:eastAsia="Times New Roman" w:hAnsi="Arial" w:cs="Arial"/>
                <w:b/>
                <w:sz w:val="22"/>
                <w:szCs w:val="22"/>
                <w:lang w:eastAsia="en-US"/>
              </w:rPr>
            </w:pPr>
            <w:r w:rsidRPr="000A0AC5">
              <w:rPr>
                <w:rFonts w:ascii="Arial" w:eastAsia="Times New Roman" w:hAnsi="Arial" w:cs="Arial"/>
                <w:b/>
                <w:sz w:val="22"/>
                <w:szCs w:val="22"/>
                <w:lang w:eastAsia="en-US"/>
              </w:rPr>
              <w:t>Part Number</w:t>
            </w:r>
          </w:p>
        </w:tc>
        <w:tc>
          <w:tcPr>
            <w:tcW w:w="720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14:paraId="164DB663" w14:textId="77777777" w:rsidR="00617D55" w:rsidRPr="000A0AC5" w:rsidRDefault="00617D55" w:rsidP="00BE38E2">
            <w:pPr>
              <w:rPr>
                <w:rFonts w:ascii="Arial" w:eastAsia="Times New Roman" w:hAnsi="Arial" w:cs="Arial"/>
                <w:b/>
                <w:sz w:val="22"/>
                <w:szCs w:val="22"/>
                <w:lang w:eastAsia="en-US"/>
              </w:rPr>
            </w:pPr>
            <w:r w:rsidRPr="000A0AC5">
              <w:rPr>
                <w:rFonts w:ascii="Arial" w:eastAsia="Times New Roman" w:hAnsi="Arial" w:cs="Arial"/>
                <w:b/>
                <w:sz w:val="22"/>
                <w:szCs w:val="22"/>
                <w:lang w:eastAsia="en-US"/>
              </w:rPr>
              <w:t>Description</w:t>
            </w:r>
          </w:p>
        </w:tc>
      </w:tr>
      <w:tr w:rsidR="00617D55" w:rsidRPr="00BE38E2" w14:paraId="55D95355" w14:textId="77777777" w:rsidTr="007A7F91">
        <w:trPr>
          <w:cantSplit/>
          <w:trHeight w:val="276"/>
        </w:trPr>
        <w:tc>
          <w:tcPr>
            <w:tcW w:w="180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3688CF37" w14:textId="77777777" w:rsidR="00617D55" w:rsidRPr="00BE38E2" w:rsidRDefault="00617D55" w:rsidP="00BE38E2">
            <w:pPr>
              <w:rPr>
                <w:rFonts w:ascii="Arial" w:eastAsia="Times New Roman" w:hAnsi="Arial" w:cs="Arial"/>
                <w:lang w:eastAsia="en-US"/>
              </w:rPr>
            </w:pPr>
          </w:p>
        </w:tc>
        <w:tc>
          <w:tcPr>
            <w:tcW w:w="720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3982468D" w14:textId="77777777" w:rsidR="00617D55" w:rsidRPr="00BE38E2" w:rsidRDefault="00617D55" w:rsidP="00BE38E2">
            <w:pPr>
              <w:rPr>
                <w:rFonts w:ascii="Arial" w:eastAsia="Times New Roman" w:hAnsi="Arial" w:cs="Arial"/>
                <w:lang w:eastAsia="en-US"/>
              </w:rPr>
            </w:pPr>
          </w:p>
        </w:tc>
      </w:tr>
      <w:tr w:rsidR="00D67B2F" w:rsidRPr="00D67B2F" w14:paraId="793DEE1B"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EC1FE" w14:textId="77777777" w:rsidR="00D67B2F" w:rsidRPr="00D67B2F" w:rsidRDefault="00D67B2F"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10098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E626" w14:textId="77777777" w:rsidR="00D67B2F" w:rsidRPr="00D67B2F" w:rsidRDefault="00D67B2F"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PAPER HOLDER - CUTTER KIT</w:t>
            </w:r>
          </w:p>
        </w:tc>
      </w:tr>
      <w:tr w:rsidR="00D67B2F" w:rsidRPr="00D67B2F" w14:paraId="1B3C7DE4"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8BC0" w14:textId="77777777" w:rsidR="00D67B2F" w:rsidRPr="00D67B2F" w:rsidRDefault="00D67B2F"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10099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22E05" w14:textId="77777777" w:rsidR="00D67B2F" w:rsidRPr="00D67B2F" w:rsidRDefault="00D67B2F"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PAPER CUTTER STRAP #MEP-1556</w:t>
            </w:r>
          </w:p>
        </w:tc>
      </w:tr>
      <w:tr w:rsidR="00D67B2F" w:rsidRPr="00D67B2F" w14:paraId="76FB5723"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641E8" w14:textId="77777777" w:rsidR="00D67B2F" w:rsidRPr="00D67B2F" w:rsidRDefault="00D67B2F"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10132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5652" w14:textId="77777777" w:rsidR="00D67B2F" w:rsidRPr="00D67B2F" w:rsidRDefault="00D67B2F"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HANDRAIL</w:t>
            </w:r>
          </w:p>
        </w:tc>
      </w:tr>
      <w:tr w:rsidR="00D67B2F" w:rsidRPr="00D67B2F" w14:paraId="4358CF19"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AC145" w14:textId="77777777" w:rsidR="00D67B2F" w:rsidRPr="00D67B2F" w:rsidRDefault="00D67B2F"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10219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528BF" w14:textId="77777777" w:rsidR="00D67B2F" w:rsidRPr="00D67B2F" w:rsidRDefault="00D67B2F"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COLUMN TOP PLATE</w:t>
            </w:r>
          </w:p>
        </w:tc>
      </w:tr>
      <w:tr w:rsidR="00D67B2F" w:rsidRPr="00D67B2F" w14:paraId="4C3FFA15"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DD643" w14:textId="77777777" w:rsidR="00D67B2F" w:rsidRPr="00D67B2F" w:rsidRDefault="00D67B2F"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10220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19C8F" w14:textId="77777777" w:rsidR="00D67B2F" w:rsidRPr="00D67B2F" w:rsidRDefault="00D67B2F"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SHAFT, TRENDELENBURG</w:t>
            </w:r>
          </w:p>
        </w:tc>
      </w:tr>
      <w:tr w:rsidR="00010B8D" w:rsidRPr="00D67B2F" w14:paraId="466B1F94"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9D331"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10373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7D74A"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FOW-3 COLUMN BRACKET</w:t>
            </w:r>
          </w:p>
        </w:tc>
      </w:tr>
      <w:tr w:rsidR="00010B8D" w:rsidRPr="00D67B2F" w14:paraId="16E703F3"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7479C"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10436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2F328"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 xml:space="preserve">BRACKET, HANDRAIL </w:t>
            </w:r>
          </w:p>
        </w:tc>
      </w:tr>
      <w:tr w:rsidR="00010B8D" w:rsidRPr="00D67B2F" w14:paraId="7165663E"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F4085"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10491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AED7C"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UPHOLSTERY KIT-ECHO TABLE DUAL</w:t>
            </w:r>
          </w:p>
        </w:tc>
      </w:tr>
      <w:tr w:rsidR="00010B8D" w:rsidRPr="00D67B2F" w14:paraId="3A956FDD"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03B34"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10542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C1C46"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UPHOLSTERY KIT-FOWL. TABLE DUA</w:t>
            </w:r>
          </w:p>
        </w:tc>
      </w:tr>
      <w:tr w:rsidR="00010B8D" w:rsidRPr="00D67B2F" w14:paraId="61508F6E"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1413D"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10582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06D5E"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LEVER, RELEASE</w:t>
            </w:r>
          </w:p>
        </w:tc>
      </w:tr>
      <w:tr w:rsidR="00010B8D" w:rsidRPr="00D67B2F" w14:paraId="7635EBDE"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B5888"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10687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056FC"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TREND PIVOT BRACKET</w:t>
            </w:r>
          </w:p>
        </w:tc>
      </w:tr>
      <w:tr w:rsidR="00010B8D" w:rsidRPr="00D67B2F" w14:paraId="04D388E3"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69A30"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10690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5E4B3"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FRAME, TOP, DUAL, NO FOW, ET</w:t>
            </w:r>
          </w:p>
        </w:tc>
      </w:tr>
      <w:tr w:rsidR="00010B8D" w:rsidRPr="00D67B2F" w14:paraId="2ADBB5A2"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7287C"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10691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8E37A"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BRKT,500 SER.DUAL DS REL.LEVER</w:t>
            </w:r>
          </w:p>
        </w:tc>
      </w:tr>
      <w:tr w:rsidR="00010B8D" w:rsidRPr="00D67B2F" w14:paraId="4A314E74"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3DA6C"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10698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F418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EPS-55 UPPER TR MOUNT</w:t>
            </w:r>
          </w:p>
        </w:tc>
      </w:tr>
      <w:tr w:rsidR="00010B8D" w:rsidRPr="00D67B2F" w14:paraId="38D087F2"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B8863"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10726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C2C69"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ACTUATOR, TREND</w:t>
            </w:r>
          </w:p>
        </w:tc>
      </w:tr>
      <w:tr w:rsidR="00010B8D" w:rsidRPr="00D67B2F" w14:paraId="4D0EFA5A"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C138D"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10728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6CA63"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CONTROL BOX</w:t>
            </w:r>
          </w:p>
        </w:tc>
      </w:tr>
      <w:tr w:rsidR="00010B8D" w:rsidRPr="00D67B2F" w14:paraId="69DD7528"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725FC"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10729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925D6"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ACTUATOR, FOWLER</w:t>
            </w:r>
          </w:p>
        </w:tc>
      </w:tr>
      <w:tr w:rsidR="00010B8D" w:rsidRPr="00D67B2F" w14:paraId="4AB09F0F"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6774"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10740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1CADF"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HAND WAND, H, NO M</w:t>
            </w:r>
          </w:p>
        </w:tc>
      </w:tr>
      <w:tr w:rsidR="00010B8D" w:rsidRPr="00D67B2F" w14:paraId="34A838D9"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2D850"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10741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7B68"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HAND WAND, H-TR, NO M</w:t>
            </w:r>
          </w:p>
        </w:tc>
      </w:tr>
      <w:tr w:rsidR="00010B8D" w:rsidRPr="00D67B2F" w14:paraId="68C4B3AC"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99E2C"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10751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C073"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FRAME, TOP, FOWLER, ET</w:t>
            </w:r>
          </w:p>
        </w:tc>
      </w:tr>
      <w:tr w:rsidR="00010B8D" w:rsidRPr="00D67B2F" w14:paraId="4C18EBD5"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DBAA7"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10770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E8B75"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BAR, STOP, TABLE</w:t>
            </w:r>
          </w:p>
        </w:tc>
      </w:tr>
      <w:tr w:rsidR="00010B8D" w:rsidRPr="00D67B2F" w14:paraId="6BFA3EC7"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C2C88"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10941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55BAA"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2 1/4 SPACER</w:t>
            </w:r>
          </w:p>
        </w:tc>
      </w:tr>
      <w:tr w:rsidR="00010B8D" w:rsidRPr="00D67B2F" w14:paraId="56B5EFBD"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75712"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10956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3445"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FRAME, TOP, DUAL, ET</w:t>
            </w:r>
          </w:p>
        </w:tc>
      </w:tr>
      <w:tr w:rsidR="00010B8D" w:rsidRPr="00D67B2F" w14:paraId="7F6D7F8E"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B1A1A"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10969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51543"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BEARING, FLANGE, 7/8 ID</w:t>
            </w:r>
          </w:p>
        </w:tc>
      </w:tr>
      <w:tr w:rsidR="00010B8D" w:rsidRPr="00D67B2F" w14:paraId="58EE2629"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37116"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11049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60E4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ACTUATOR, HEIGHT</w:t>
            </w:r>
          </w:p>
        </w:tc>
      </w:tr>
      <w:tr w:rsidR="00010B8D" w:rsidRPr="00D67B2F" w14:paraId="6A2CF585"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ADC78"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11481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BECF"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COVER, D.S. LATCH HANDLE</w:t>
            </w:r>
          </w:p>
        </w:tc>
      </w:tr>
      <w:tr w:rsidR="00010B8D" w:rsidRPr="00D67B2F" w14:paraId="10D07168"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3E5DA"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11737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5C3AC"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PLUG, TUBING, SQUARE, SMOOTH, 1 1/4 SQ X 1.120, PE, BLACK</w:t>
            </w:r>
          </w:p>
        </w:tc>
      </w:tr>
      <w:tr w:rsidR="00010B8D" w:rsidRPr="00D67B2F" w14:paraId="4054A834"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B670B"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11918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CD6AF"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HAND WAND, H-TR-F. NO M</w:t>
            </w:r>
          </w:p>
        </w:tc>
      </w:tr>
      <w:tr w:rsidR="00010B8D" w:rsidRPr="00D67B2F" w14:paraId="57D9D326"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5A850"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12023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6BB3C"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HAND WAND, H-F, NO M</w:t>
            </w:r>
          </w:p>
        </w:tc>
      </w:tr>
      <w:tr w:rsidR="00010B8D" w:rsidRPr="00D67B2F" w14:paraId="33BEC6A6"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6374A"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12173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3ED98"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BRACKET, CONTROL BOX</w:t>
            </w:r>
          </w:p>
        </w:tc>
      </w:tr>
      <w:tr w:rsidR="00010B8D" w:rsidRPr="00D67B2F" w14:paraId="12B437F6"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78D65"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12262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83348"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BASE 1</w:t>
            </w:r>
          </w:p>
        </w:tc>
      </w:tr>
      <w:tr w:rsidR="00010B8D" w:rsidRPr="00D67B2F" w14:paraId="14087DAA"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393F0"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12270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F212D"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CORD</w:t>
            </w:r>
          </w:p>
        </w:tc>
      </w:tr>
      <w:tr w:rsidR="00010B8D" w:rsidRPr="00D67B2F" w14:paraId="19DB45DF"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8CB8"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12276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83DE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Base Cover Short</w:t>
            </w:r>
          </w:p>
        </w:tc>
      </w:tr>
      <w:tr w:rsidR="00010B8D" w:rsidRPr="00D67B2F" w14:paraId="645CE96F"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44106"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12277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F41D3"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CASTER, 5" EXPANDING STEM,TTL</w:t>
            </w:r>
          </w:p>
        </w:tc>
      </w:tr>
      <w:tr w:rsidR="00010B8D" w:rsidRPr="00D67B2F" w14:paraId="1266084D"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4207D"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14109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48BC"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DROP SECTION, IMAGING, ET, EB, &amp; VAS</w:t>
            </w:r>
          </w:p>
        </w:tc>
      </w:tr>
      <w:tr w:rsidR="00010B8D" w:rsidRPr="00D67B2F" w14:paraId="2F8643E3"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927B2"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14360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4BA92"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FLAP, PINCH, SONOGRAPHER'S</w:t>
            </w:r>
          </w:p>
        </w:tc>
      </w:tr>
      <w:tr w:rsidR="00010B8D" w:rsidRPr="00D67B2F" w14:paraId="0D89EBAB"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734EE"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14361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63A7"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FLAP, PINCH, IMAGING</w:t>
            </w:r>
          </w:p>
        </w:tc>
      </w:tr>
      <w:tr w:rsidR="00010B8D" w:rsidRPr="00D67B2F" w14:paraId="799247D4"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2A51B"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14462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50088"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PLATE, BASE COVER, HEAD END</w:t>
            </w:r>
          </w:p>
        </w:tc>
      </w:tr>
      <w:tr w:rsidR="00010B8D" w:rsidRPr="00D67B2F" w14:paraId="559C87BB"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A9BE7"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14466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BF1EB"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UPHOLSTERED, STATIONARY TABLE</w:t>
            </w:r>
          </w:p>
        </w:tc>
      </w:tr>
      <w:tr w:rsidR="00010B8D" w:rsidRPr="00D67B2F" w14:paraId="6EEA85E6"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FF616"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14601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8C1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PT SURF, DUAL, FOWLER, W/O DROPS, ET &amp; VAS</w:t>
            </w:r>
          </w:p>
        </w:tc>
      </w:tr>
      <w:tr w:rsidR="00010B8D" w:rsidRPr="00D67B2F" w14:paraId="49B37D62"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FAFF5"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14602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6F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DROP SECTION, SONOGRAPHER'S, ET &amp; VAS</w:t>
            </w:r>
          </w:p>
        </w:tc>
      </w:tr>
      <w:tr w:rsidR="00010B8D" w:rsidRPr="00D67B2F" w14:paraId="46679A5B"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E046D"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14603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C8BB0"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PT SURF, DUAL, W/IMAGING, ET &amp; VAS</w:t>
            </w:r>
          </w:p>
        </w:tc>
      </w:tr>
      <w:tr w:rsidR="00010B8D" w:rsidRPr="00D67B2F" w14:paraId="238D1D2A"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97079"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14604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C9C84"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COMPL, DROP SECTION, SONOGRAPHER'S, ET &amp; VAS</w:t>
            </w:r>
          </w:p>
        </w:tc>
      </w:tr>
      <w:tr w:rsidR="00010B8D" w:rsidRPr="00D67B2F" w14:paraId="329004F9"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4AA59"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t>14643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80D39"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PT SURF, DUAL, NO FOW, W/O DROPS, ET</w:t>
            </w:r>
          </w:p>
        </w:tc>
      </w:tr>
      <w:tr w:rsidR="00010B8D" w:rsidRPr="00D67B2F" w14:paraId="1E22E520"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B7FF4" w14:textId="77777777" w:rsidR="00010B8D" w:rsidRPr="00D67B2F" w:rsidRDefault="00010B8D" w:rsidP="00D67B2F">
            <w:pPr>
              <w:jc w:val="center"/>
              <w:rPr>
                <w:rFonts w:ascii="Arial" w:eastAsia="Times New Roman" w:hAnsi="Arial" w:cs="Arial"/>
                <w:color w:val="000000"/>
                <w:sz w:val="20"/>
                <w:szCs w:val="20"/>
                <w:lang w:eastAsia="en-US"/>
              </w:rPr>
            </w:pPr>
            <w:r w:rsidRPr="00D67B2F">
              <w:rPr>
                <w:rFonts w:ascii="Arial" w:eastAsia="Times New Roman" w:hAnsi="Arial" w:cs="Arial"/>
                <w:color w:val="000000"/>
                <w:sz w:val="20"/>
                <w:szCs w:val="20"/>
                <w:lang w:eastAsia="en-US"/>
              </w:rPr>
              <w:lastRenderedPageBreak/>
              <w:t>14644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886A9" w14:textId="77777777" w:rsidR="00010B8D" w:rsidRPr="00D67B2F" w:rsidRDefault="00010B8D" w:rsidP="00D67B2F">
            <w:pPr>
              <w:rPr>
                <w:rFonts w:ascii="Arial" w:eastAsia="Times New Roman" w:hAnsi="Arial" w:cs="Arial"/>
                <w:caps/>
                <w:color w:val="000000"/>
                <w:sz w:val="20"/>
                <w:szCs w:val="20"/>
                <w:lang w:eastAsia="en-US"/>
              </w:rPr>
            </w:pPr>
            <w:r w:rsidRPr="00D67B2F">
              <w:rPr>
                <w:rFonts w:ascii="Arial" w:eastAsia="Times New Roman" w:hAnsi="Arial" w:cs="Arial"/>
                <w:caps/>
                <w:color w:val="000000"/>
                <w:sz w:val="20"/>
                <w:szCs w:val="20"/>
                <w:lang w:eastAsia="en-US"/>
              </w:rPr>
              <w:t>SUBASSY, UPHOL, PT SURF, DUAL, NO FOW, W/IMAGING, ET</w:t>
            </w:r>
          </w:p>
        </w:tc>
      </w:tr>
      <w:tr w:rsidR="00010B8D" w:rsidRPr="00D67B2F" w14:paraId="4C36286D" w14:textId="77777777" w:rsidTr="00D67B2F">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CCD79" w14:textId="77777777" w:rsidR="00010B8D" w:rsidRPr="00D67B2F" w:rsidRDefault="00010B8D" w:rsidP="00D67B2F">
            <w:pPr>
              <w:jc w:val="center"/>
              <w:rPr>
                <w:rFonts w:ascii="Arial" w:eastAsia="Times New Roman" w:hAnsi="Arial" w:cs="Arial"/>
                <w:color w:val="000000"/>
                <w:sz w:val="20"/>
                <w:szCs w:val="20"/>
                <w:lang w:eastAsia="en-US"/>
              </w:rPr>
            </w:pP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746C" w14:textId="77777777" w:rsidR="00010B8D" w:rsidRPr="00D67B2F" w:rsidRDefault="00010B8D" w:rsidP="00D67B2F">
            <w:pPr>
              <w:rPr>
                <w:rFonts w:ascii="Arial" w:eastAsia="Times New Roman" w:hAnsi="Arial" w:cs="Arial"/>
                <w:caps/>
                <w:color w:val="000000"/>
                <w:sz w:val="20"/>
                <w:szCs w:val="20"/>
                <w:lang w:eastAsia="en-US"/>
              </w:rPr>
            </w:pPr>
          </w:p>
        </w:tc>
      </w:tr>
    </w:tbl>
    <w:p w14:paraId="54B9CB97" w14:textId="77777777" w:rsidR="006D692E" w:rsidRDefault="006D692E" w:rsidP="006D692E">
      <w:pPr>
        <w:jc w:val="center"/>
      </w:pPr>
    </w:p>
    <w:p w14:paraId="76C45291" w14:textId="77777777" w:rsidR="005C5A48" w:rsidRPr="002266A3" w:rsidRDefault="00E13B56" w:rsidP="00753842">
      <w:pPr>
        <w:pStyle w:val="TOCSection"/>
        <w:rPr>
          <w:sz w:val="12"/>
          <w:szCs w:val="12"/>
        </w:rPr>
      </w:pPr>
      <w:r w:rsidRPr="002266A3">
        <w:br w:type="page"/>
      </w:r>
      <w:bookmarkStart w:id="32" w:name="_Toc2104326"/>
      <w:r w:rsidR="00BA72C8">
        <w:rPr>
          <w:noProof/>
          <w:lang w:eastAsia="en-US"/>
        </w:rPr>
        <w:lastRenderedPageBreak/>
        <mc:AlternateContent>
          <mc:Choice Requires="wps">
            <w:drawing>
              <wp:anchor distT="0" distB="0" distL="114300" distR="114300" simplePos="0" relativeHeight="251650560" behindDoc="0" locked="0" layoutInCell="1" allowOverlap="1" wp14:anchorId="137F86F3" wp14:editId="1E68C4F0">
                <wp:simplePos x="0" y="0"/>
                <wp:positionH relativeFrom="column">
                  <wp:posOffset>-76200</wp:posOffset>
                </wp:positionH>
                <wp:positionV relativeFrom="paragraph">
                  <wp:posOffset>228600</wp:posOffset>
                </wp:positionV>
                <wp:extent cx="5943600" cy="0"/>
                <wp:effectExtent l="9525" t="9525" r="9525" b="9525"/>
                <wp:wrapNone/>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B51AB" id="Line 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In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"/>
            </w:pict>
          </mc:Fallback>
        </mc:AlternateContent>
      </w:r>
      <w:r w:rsidR="005C5A48" w:rsidRPr="002266A3">
        <w:t>Specifications and Warranty</w:t>
      </w:r>
      <w:bookmarkEnd w:id="32"/>
    </w:p>
    <w:p w14:paraId="64A08866" w14:textId="77777777" w:rsidR="005C5A48" w:rsidRPr="002266A3" w:rsidRDefault="005C5A48" w:rsidP="005C5A48">
      <w:pPr>
        <w:autoSpaceDE w:val="0"/>
        <w:autoSpaceDN w:val="0"/>
        <w:adjustRightInd w:val="0"/>
        <w:rPr>
          <w:rFonts w:ascii="Arial" w:hAnsi="Arial" w:cs="Arial"/>
          <w:b/>
          <w:bCs/>
          <w:sz w:val="12"/>
          <w:szCs w:val="12"/>
        </w:rPr>
      </w:pPr>
    </w:p>
    <w:p w14:paraId="7D9D977A" w14:textId="77777777" w:rsidR="005C5A48" w:rsidRPr="002266A3" w:rsidRDefault="005C5A48" w:rsidP="000B0AAC">
      <w:pPr>
        <w:pStyle w:val="TOCSub-Section"/>
      </w:pPr>
      <w:bookmarkStart w:id="33" w:name="_Toc2104327"/>
      <w:r w:rsidRPr="002266A3">
        <w:t>Specifications</w:t>
      </w:r>
      <w:bookmarkEnd w:id="3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tblGrid>
      <w:tr w:rsidR="005C5A48" w:rsidRPr="00A612F7" w14:paraId="3F9D3BE1" w14:textId="77777777" w:rsidTr="002C7588">
        <w:trPr>
          <w:cantSplit/>
          <w:tblHeader/>
        </w:trPr>
        <w:tc>
          <w:tcPr>
            <w:tcW w:w="4500" w:type="dxa"/>
            <w:tcBorders>
              <w:bottom w:val="single" w:sz="4" w:space="0" w:color="auto"/>
            </w:tcBorders>
            <w:shd w:val="clear" w:color="auto" w:fill="C0C0C0"/>
            <w:vAlign w:val="center"/>
          </w:tcPr>
          <w:p w14:paraId="21C92F24" w14:textId="77777777" w:rsidR="005C5A48" w:rsidRPr="00A612F7" w:rsidRDefault="005C5A48" w:rsidP="00A612F7">
            <w:pPr>
              <w:autoSpaceDE w:val="0"/>
              <w:autoSpaceDN w:val="0"/>
              <w:adjustRightInd w:val="0"/>
              <w:jc w:val="center"/>
              <w:rPr>
                <w:rFonts w:ascii="Arial" w:hAnsi="Arial" w:cs="Arial"/>
                <w:b/>
                <w:bCs/>
              </w:rPr>
            </w:pPr>
            <w:r w:rsidRPr="00A612F7">
              <w:rPr>
                <w:rFonts w:ascii="Arial" w:hAnsi="Arial" w:cs="Arial"/>
                <w:b/>
                <w:bCs/>
              </w:rPr>
              <w:t>ATTRIBUTE</w:t>
            </w:r>
          </w:p>
        </w:tc>
        <w:tc>
          <w:tcPr>
            <w:tcW w:w="3600" w:type="dxa"/>
            <w:tcBorders>
              <w:bottom w:val="single" w:sz="4" w:space="0" w:color="auto"/>
            </w:tcBorders>
            <w:shd w:val="clear" w:color="auto" w:fill="C0C0C0"/>
            <w:vAlign w:val="center"/>
          </w:tcPr>
          <w:p w14:paraId="3E222975" w14:textId="77777777" w:rsidR="005C5A48" w:rsidRPr="00A612F7" w:rsidRDefault="005C5A48" w:rsidP="00A612F7">
            <w:pPr>
              <w:autoSpaceDE w:val="0"/>
              <w:autoSpaceDN w:val="0"/>
              <w:adjustRightInd w:val="0"/>
              <w:jc w:val="center"/>
              <w:rPr>
                <w:rFonts w:ascii="Arial" w:hAnsi="Arial" w:cs="Arial"/>
                <w:b/>
                <w:bCs/>
              </w:rPr>
            </w:pPr>
            <w:r w:rsidRPr="00A612F7">
              <w:rPr>
                <w:rFonts w:ascii="Arial" w:hAnsi="Arial" w:cs="Arial"/>
                <w:b/>
                <w:bCs/>
              </w:rPr>
              <w:t>SPECIFICATION</w:t>
            </w:r>
          </w:p>
        </w:tc>
      </w:tr>
      <w:tr w:rsidR="007A3B18" w:rsidRPr="00A612F7" w14:paraId="68E8714B" w14:textId="77777777" w:rsidTr="002C7588">
        <w:trPr>
          <w:cantSplit/>
          <w:trHeight w:val="285"/>
        </w:trPr>
        <w:tc>
          <w:tcPr>
            <w:tcW w:w="4500" w:type="dxa"/>
            <w:tcBorders>
              <w:bottom w:val="nil"/>
            </w:tcBorders>
            <w:shd w:val="clear" w:color="auto" w:fill="auto"/>
            <w:vAlign w:val="center"/>
          </w:tcPr>
          <w:p w14:paraId="0E0F006E" w14:textId="77777777" w:rsidR="007A3B18" w:rsidRPr="00126AA7" w:rsidRDefault="007A3B18" w:rsidP="002C7588">
            <w:pPr>
              <w:autoSpaceDE w:val="0"/>
              <w:autoSpaceDN w:val="0"/>
              <w:adjustRightInd w:val="0"/>
              <w:rPr>
                <w:rFonts w:ascii="Arial" w:hAnsi="Arial" w:cs="Arial"/>
                <w:bCs/>
                <w:sz w:val="22"/>
                <w:szCs w:val="22"/>
              </w:rPr>
            </w:pPr>
            <w:r w:rsidRPr="00126AA7">
              <w:rPr>
                <w:rFonts w:ascii="Arial" w:hAnsi="Arial" w:cs="Arial"/>
                <w:bCs/>
                <w:sz w:val="22"/>
                <w:szCs w:val="22"/>
              </w:rPr>
              <w:t>Electrically Adjustable Height</w:t>
            </w:r>
          </w:p>
        </w:tc>
        <w:tc>
          <w:tcPr>
            <w:tcW w:w="3600" w:type="dxa"/>
            <w:tcBorders>
              <w:bottom w:val="nil"/>
            </w:tcBorders>
            <w:shd w:val="clear" w:color="auto" w:fill="auto"/>
            <w:vAlign w:val="center"/>
          </w:tcPr>
          <w:p w14:paraId="70903FB2" w14:textId="77777777" w:rsidR="007A3B18" w:rsidRPr="00126AA7" w:rsidRDefault="00E857BE" w:rsidP="007A3B18">
            <w:pPr>
              <w:autoSpaceDE w:val="0"/>
              <w:autoSpaceDN w:val="0"/>
              <w:adjustRightInd w:val="0"/>
              <w:rPr>
                <w:rFonts w:ascii="Arial" w:hAnsi="Arial" w:cs="Arial"/>
                <w:bCs/>
                <w:sz w:val="22"/>
                <w:szCs w:val="22"/>
              </w:rPr>
            </w:pPr>
            <w:r w:rsidRPr="00126AA7">
              <w:rPr>
                <w:rFonts w:ascii="Arial" w:hAnsi="Arial" w:cs="Arial"/>
                <w:bCs/>
                <w:sz w:val="22"/>
                <w:szCs w:val="22"/>
              </w:rPr>
              <w:t>24” to 34”</w:t>
            </w:r>
          </w:p>
        </w:tc>
      </w:tr>
      <w:tr w:rsidR="007A3B18" w:rsidRPr="00A612F7" w14:paraId="3BBE1219" w14:textId="77777777" w:rsidTr="002C7588">
        <w:trPr>
          <w:cantSplit/>
          <w:trHeight w:val="285"/>
        </w:trPr>
        <w:tc>
          <w:tcPr>
            <w:tcW w:w="4500" w:type="dxa"/>
            <w:tcBorders>
              <w:bottom w:val="nil"/>
            </w:tcBorders>
            <w:shd w:val="clear" w:color="auto" w:fill="auto"/>
            <w:vAlign w:val="center"/>
          </w:tcPr>
          <w:p w14:paraId="384F3E29" w14:textId="77777777" w:rsidR="007A3B18" w:rsidRPr="00126AA7" w:rsidRDefault="007F2BDC" w:rsidP="002C7588">
            <w:pPr>
              <w:autoSpaceDE w:val="0"/>
              <w:autoSpaceDN w:val="0"/>
              <w:adjustRightInd w:val="0"/>
              <w:rPr>
                <w:rFonts w:ascii="Arial" w:hAnsi="Arial" w:cs="Arial"/>
                <w:bCs/>
                <w:sz w:val="22"/>
                <w:szCs w:val="22"/>
              </w:rPr>
            </w:pPr>
            <w:r w:rsidRPr="00126AA7">
              <w:rPr>
                <w:rFonts w:ascii="Arial" w:hAnsi="Arial" w:cs="Arial"/>
                <w:bCs/>
                <w:sz w:val="22"/>
                <w:szCs w:val="22"/>
              </w:rPr>
              <w:t>Electrically Adjustable Fowler Positioning</w:t>
            </w:r>
          </w:p>
        </w:tc>
        <w:tc>
          <w:tcPr>
            <w:tcW w:w="3600" w:type="dxa"/>
            <w:tcBorders>
              <w:bottom w:val="nil"/>
            </w:tcBorders>
            <w:shd w:val="clear" w:color="auto" w:fill="auto"/>
            <w:vAlign w:val="center"/>
          </w:tcPr>
          <w:p w14:paraId="531084A8" w14:textId="77777777" w:rsidR="007A3B18" w:rsidRPr="00126AA7" w:rsidRDefault="007A3B18" w:rsidP="00D6161A">
            <w:pPr>
              <w:autoSpaceDE w:val="0"/>
              <w:autoSpaceDN w:val="0"/>
              <w:adjustRightInd w:val="0"/>
              <w:rPr>
                <w:rFonts w:ascii="Arial" w:hAnsi="Arial" w:cs="Arial"/>
                <w:bCs/>
                <w:sz w:val="22"/>
                <w:szCs w:val="22"/>
              </w:rPr>
            </w:pPr>
          </w:p>
        </w:tc>
      </w:tr>
      <w:tr w:rsidR="007A3B18" w:rsidRPr="00A612F7" w14:paraId="251778D1" w14:textId="77777777" w:rsidTr="002C7588">
        <w:trPr>
          <w:cantSplit/>
          <w:trHeight w:val="285"/>
        </w:trPr>
        <w:tc>
          <w:tcPr>
            <w:tcW w:w="4500" w:type="dxa"/>
            <w:tcBorders>
              <w:top w:val="nil"/>
              <w:bottom w:val="nil"/>
            </w:tcBorders>
            <w:shd w:val="clear" w:color="auto" w:fill="auto"/>
            <w:vAlign w:val="center"/>
          </w:tcPr>
          <w:p w14:paraId="05C92699" w14:textId="77777777" w:rsidR="007A3B18" w:rsidRPr="00126AA7" w:rsidRDefault="00E857BE" w:rsidP="007A3B18">
            <w:pPr>
              <w:autoSpaceDE w:val="0"/>
              <w:autoSpaceDN w:val="0"/>
              <w:adjustRightInd w:val="0"/>
              <w:ind w:left="702"/>
              <w:rPr>
                <w:rFonts w:ascii="Arial" w:hAnsi="Arial" w:cs="Arial"/>
                <w:bCs/>
                <w:sz w:val="22"/>
                <w:szCs w:val="22"/>
              </w:rPr>
            </w:pPr>
            <w:r w:rsidRPr="00126AA7">
              <w:rPr>
                <w:rFonts w:ascii="Arial" w:hAnsi="Arial" w:cs="Arial"/>
                <w:bCs/>
                <w:sz w:val="22"/>
                <w:szCs w:val="22"/>
              </w:rPr>
              <w:t>2251, 2273</w:t>
            </w:r>
          </w:p>
        </w:tc>
        <w:tc>
          <w:tcPr>
            <w:tcW w:w="3600" w:type="dxa"/>
            <w:tcBorders>
              <w:top w:val="nil"/>
              <w:bottom w:val="nil"/>
            </w:tcBorders>
            <w:shd w:val="clear" w:color="auto" w:fill="auto"/>
            <w:vAlign w:val="center"/>
          </w:tcPr>
          <w:p w14:paraId="10DA6313" w14:textId="77777777" w:rsidR="007A3B18" w:rsidRPr="00126AA7" w:rsidRDefault="007F2BDC" w:rsidP="00D6161A">
            <w:pPr>
              <w:autoSpaceDE w:val="0"/>
              <w:autoSpaceDN w:val="0"/>
              <w:adjustRightInd w:val="0"/>
              <w:rPr>
                <w:rFonts w:ascii="Arial" w:hAnsi="Arial" w:cs="Arial"/>
                <w:bCs/>
                <w:sz w:val="22"/>
                <w:szCs w:val="22"/>
              </w:rPr>
            </w:pPr>
            <w:r w:rsidRPr="00126AA7">
              <w:rPr>
                <w:rFonts w:ascii="Arial" w:hAnsi="Arial" w:cs="Arial"/>
                <w:bCs/>
                <w:sz w:val="22"/>
                <w:szCs w:val="22"/>
              </w:rPr>
              <w:t>0°</w:t>
            </w:r>
          </w:p>
        </w:tc>
      </w:tr>
      <w:tr w:rsidR="007A3B18" w:rsidRPr="00A612F7" w14:paraId="723167E7" w14:textId="77777777" w:rsidTr="002C7588">
        <w:trPr>
          <w:cantSplit/>
          <w:trHeight w:val="285"/>
        </w:trPr>
        <w:tc>
          <w:tcPr>
            <w:tcW w:w="4500" w:type="dxa"/>
            <w:tcBorders>
              <w:top w:val="nil"/>
              <w:bottom w:val="single" w:sz="4" w:space="0" w:color="auto"/>
            </w:tcBorders>
            <w:shd w:val="clear" w:color="auto" w:fill="auto"/>
            <w:vAlign w:val="center"/>
          </w:tcPr>
          <w:p w14:paraId="1082A426" w14:textId="77777777" w:rsidR="007A3B18" w:rsidRPr="00126AA7" w:rsidRDefault="00E857BE" w:rsidP="007A3B18">
            <w:pPr>
              <w:autoSpaceDE w:val="0"/>
              <w:autoSpaceDN w:val="0"/>
              <w:adjustRightInd w:val="0"/>
              <w:ind w:left="702"/>
              <w:rPr>
                <w:rFonts w:ascii="Arial" w:hAnsi="Arial" w:cs="Arial"/>
                <w:bCs/>
                <w:sz w:val="22"/>
                <w:szCs w:val="22"/>
              </w:rPr>
            </w:pPr>
            <w:r w:rsidRPr="00126AA7">
              <w:rPr>
                <w:rFonts w:ascii="Arial" w:hAnsi="Arial" w:cs="Arial"/>
                <w:bCs/>
                <w:sz w:val="22"/>
                <w:szCs w:val="22"/>
              </w:rPr>
              <w:t>2272, 2283</w:t>
            </w:r>
            <w:r w:rsidR="007F2BDC" w:rsidRPr="00126AA7">
              <w:rPr>
                <w:rFonts w:ascii="Arial" w:hAnsi="Arial" w:cs="Arial"/>
                <w:bCs/>
                <w:sz w:val="22"/>
                <w:szCs w:val="22"/>
              </w:rPr>
              <w:t xml:space="preserve">, </w:t>
            </w:r>
          </w:p>
        </w:tc>
        <w:tc>
          <w:tcPr>
            <w:tcW w:w="3600" w:type="dxa"/>
            <w:tcBorders>
              <w:top w:val="nil"/>
              <w:bottom w:val="single" w:sz="4" w:space="0" w:color="auto"/>
            </w:tcBorders>
            <w:shd w:val="clear" w:color="auto" w:fill="auto"/>
            <w:vAlign w:val="center"/>
          </w:tcPr>
          <w:p w14:paraId="7EDFFE72" w14:textId="77777777" w:rsidR="007A3B18" w:rsidRPr="00126AA7" w:rsidRDefault="007F2BDC" w:rsidP="00C968EF">
            <w:pPr>
              <w:autoSpaceDE w:val="0"/>
              <w:autoSpaceDN w:val="0"/>
              <w:adjustRightInd w:val="0"/>
              <w:rPr>
                <w:rFonts w:ascii="Arial" w:hAnsi="Arial" w:cs="Arial"/>
                <w:bCs/>
                <w:sz w:val="22"/>
                <w:szCs w:val="22"/>
              </w:rPr>
            </w:pPr>
            <w:r w:rsidRPr="00126AA7">
              <w:rPr>
                <w:rFonts w:ascii="Arial" w:hAnsi="Arial" w:cs="Arial"/>
                <w:bCs/>
                <w:sz w:val="22"/>
                <w:szCs w:val="22"/>
              </w:rPr>
              <w:t xml:space="preserve">0° to </w:t>
            </w:r>
            <w:r w:rsidR="00C968EF" w:rsidRPr="00126AA7">
              <w:rPr>
                <w:rFonts w:ascii="Arial" w:hAnsi="Arial" w:cs="Arial"/>
                <w:bCs/>
                <w:sz w:val="22"/>
                <w:szCs w:val="22"/>
              </w:rPr>
              <w:t>60</w:t>
            </w:r>
            <w:r w:rsidRPr="00126AA7">
              <w:rPr>
                <w:rFonts w:ascii="Arial" w:hAnsi="Arial" w:cs="Arial"/>
                <w:bCs/>
                <w:sz w:val="22"/>
                <w:szCs w:val="22"/>
              </w:rPr>
              <w:t>°</w:t>
            </w:r>
          </w:p>
        </w:tc>
      </w:tr>
      <w:tr w:rsidR="005C5A48" w:rsidRPr="00A612F7" w14:paraId="171E20C7" w14:textId="77777777" w:rsidTr="007A7F91">
        <w:trPr>
          <w:cantSplit/>
        </w:trPr>
        <w:tc>
          <w:tcPr>
            <w:tcW w:w="4500" w:type="dxa"/>
            <w:tcBorders>
              <w:bottom w:val="nil"/>
            </w:tcBorders>
            <w:shd w:val="clear" w:color="auto" w:fill="auto"/>
            <w:vAlign w:val="center"/>
          </w:tcPr>
          <w:p w14:paraId="6C6BF8EF" w14:textId="77777777" w:rsidR="00FC719C" w:rsidRPr="00126AA7" w:rsidRDefault="00DD26FF" w:rsidP="006F5E7F">
            <w:pPr>
              <w:autoSpaceDE w:val="0"/>
              <w:autoSpaceDN w:val="0"/>
              <w:adjustRightInd w:val="0"/>
              <w:rPr>
                <w:rFonts w:ascii="Arial" w:hAnsi="Arial" w:cs="Arial"/>
                <w:bCs/>
                <w:sz w:val="22"/>
                <w:szCs w:val="22"/>
              </w:rPr>
            </w:pPr>
            <w:r w:rsidRPr="00126AA7">
              <w:rPr>
                <w:rFonts w:ascii="Arial" w:hAnsi="Arial" w:cs="Arial"/>
                <w:bCs/>
                <w:sz w:val="22"/>
                <w:szCs w:val="22"/>
              </w:rPr>
              <w:t>Electrically Adjustable Trendelenburg Positioning</w:t>
            </w:r>
          </w:p>
        </w:tc>
        <w:tc>
          <w:tcPr>
            <w:tcW w:w="3600" w:type="dxa"/>
            <w:tcBorders>
              <w:bottom w:val="nil"/>
            </w:tcBorders>
            <w:shd w:val="clear" w:color="auto" w:fill="auto"/>
            <w:vAlign w:val="center"/>
          </w:tcPr>
          <w:p w14:paraId="0539D7F2" w14:textId="77777777" w:rsidR="005C5A48" w:rsidRPr="00126AA7" w:rsidRDefault="005C5A48" w:rsidP="00691AC6">
            <w:pPr>
              <w:autoSpaceDE w:val="0"/>
              <w:autoSpaceDN w:val="0"/>
              <w:adjustRightInd w:val="0"/>
              <w:rPr>
                <w:rFonts w:ascii="Arial" w:hAnsi="Arial" w:cs="Arial"/>
                <w:bCs/>
                <w:sz w:val="22"/>
                <w:szCs w:val="22"/>
              </w:rPr>
            </w:pPr>
          </w:p>
        </w:tc>
      </w:tr>
      <w:tr w:rsidR="007F2BDC" w:rsidRPr="00A612F7" w14:paraId="19C9DE90" w14:textId="77777777" w:rsidTr="002C7588">
        <w:trPr>
          <w:cantSplit/>
        </w:trPr>
        <w:tc>
          <w:tcPr>
            <w:tcW w:w="4500" w:type="dxa"/>
            <w:tcBorders>
              <w:top w:val="nil"/>
              <w:bottom w:val="nil"/>
            </w:tcBorders>
            <w:shd w:val="clear" w:color="auto" w:fill="auto"/>
            <w:vAlign w:val="center"/>
          </w:tcPr>
          <w:p w14:paraId="79DC3F2B" w14:textId="77777777" w:rsidR="007F2BDC" w:rsidRPr="00126AA7" w:rsidRDefault="00E857B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2251, 2272</w:t>
            </w:r>
          </w:p>
        </w:tc>
        <w:tc>
          <w:tcPr>
            <w:tcW w:w="3600" w:type="dxa"/>
            <w:tcBorders>
              <w:top w:val="nil"/>
              <w:bottom w:val="nil"/>
            </w:tcBorders>
            <w:shd w:val="clear" w:color="auto" w:fill="auto"/>
            <w:vAlign w:val="center"/>
          </w:tcPr>
          <w:p w14:paraId="11703C66" w14:textId="77777777" w:rsidR="007F2BDC" w:rsidRPr="00126AA7" w:rsidRDefault="007F2BDC" w:rsidP="007F2BDC">
            <w:pPr>
              <w:autoSpaceDE w:val="0"/>
              <w:autoSpaceDN w:val="0"/>
              <w:adjustRightInd w:val="0"/>
              <w:rPr>
                <w:rFonts w:ascii="Arial" w:hAnsi="Arial" w:cs="Arial"/>
                <w:bCs/>
                <w:sz w:val="22"/>
                <w:szCs w:val="22"/>
              </w:rPr>
            </w:pPr>
            <w:r w:rsidRPr="00126AA7">
              <w:rPr>
                <w:rFonts w:ascii="Arial" w:hAnsi="Arial" w:cs="Arial"/>
                <w:bCs/>
                <w:sz w:val="22"/>
                <w:szCs w:val="22"/>
              </w:rPr>
              <w:t>0°</w:t>
            </w:r>
          </w:p>
        </w:tc>
      </w:tr>
      <w:tr w:rsidR="007F2BDC" w:rsidRPr="00A612F7" w14:paraId="6D8481F1" w14:textId="77777777" w:rsidTr="002C7588">
        <w:trPr>
          <w:cantSplit/>
        </w:trPr>
        <w:tc>
          <w:tcPr>
            <w:tcW w:w="4500" w:type="dxa"/>
            <w:tcBorders>
              <w:top w:val="nil"/>
              <w:bottom w:val="single" w:sz="4" w:space="0" w:color="auto"/>
            </w:tcBorders>
            <w:shd w:val="clear" w:color="auto" w:fill="auto"/>
            <w:vAlign w:val="center"/>
          </w:tcPr>
          <w:p w14:paraId="706BF50E" w14:textId="77777777" w:rsidR="007F2BDC" w:rsidRPr="00126AA7" w:rsidRDefault="00E857B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2273, 2283</w:t>
            </w:r>
          </w:p>
        </w:tc>
        <w:tc>
          <w:tcPr>
            <w:tcW w:w="3600" w:type="dxa"/>
            <w:tcBorders>
              <w:top w:val="nil"/>
              <w:bottom w:val="single" w:sz="4" w:space="0" w:color="auto"/>
            </w:tcBorders>
            <w:shd w:val="clear" w:color="auto" w:fill="auto"/>
            <w:vAlign w:val="center"/>
          </w:tcPr>
          <w:p w14:paraId="78A50382" w14:textId="77777777" w:rsidR="007F2BDC" w:rsidRPr="00126AA7" w:rsidRDefault="007F2BDC" w:rsidP="00691AC6">
            <w:pPr>
              <w:autoSpaceDE w:val="0"/>
              <w:autoSpaceDN w:val="0"/>
              <w:adjustRightInd w:val="0"/>
              <w:rPr>
                <w:rFonts w:ascii="Arial" w:hAnsi="Arial" w:cs="Arial"/>
                <w:bCs/>
                <w:sz w:val="22"/>
                <w:szCs w:val="22"/>
              </w:rPr>
            </w:pPr>
            <w:r w:rsidRPr="00126AA7">
              <w:rPr>
                <w:rFonts w:ascii="Arial" w:hAnsi="Arial" w:cs="Arial"/>
                <w:bCs/>
                <w:sz w:val="22"/>
                <w:szCs w:val="22"/>
              </w:rPr>
              <w:t>0° to 15°</w:t>
            </w:r>
          </w:p>
        </w:tc>
      </w:tr>
      <w:tr w:rsidR="00691AC6" w:rsidRPr="00A612F7" w14:paraId="7D8864E6" w14:textId="77777777" w:rsidTr="002C7588">
        <w:trPr>
          <w:cantSplit/>
        </w:trPr>
        <w:tc>
          <w:tcPr>
            <w:tcW w:w="4500" w:type="dxa"/>
            <w:tcBorders>
              <w:top w:val="single" w:sz="4" w:space="0" w:color="auto"/>
              <w:bottom w:val="nil"/>
            </w:tcBorders>
            <w:shd w:val="clear" w:color="auto" w:fill="auto"/>
            <w:vAlign w:val="center"/>
          </w:tcPr>
          <w:p w14:paraId="0F79F42A" w14:textId="77777777" w:rsidR="006F5E7F" w:rsidRPr="00126AA7" w:rsidRDefault="00691AC6" w:rsidP="006F5E7F">
            <w:pPr>
              <w:autoSpaceDE w:val="0"/>
              <w:autoSpaceDN w:val="0"/>
              <w:adjustRightInd w:val="0"/>
              <w:rPr>
                <w:rFonts w:ascii="Arial" w:hAnsi="Arial" w:cs="Arial"/>
                <w:bCs/>
                <w:sz w:val="22"/>
                <w:szCs w:val="22"/>
              </w:rPr>
            </w:pPr>
            <w:r w:rsidRPr="00126AA7">
              <w:rPr>
                <w:rFonts w:ascii="Arial" w:hAnsi="Arial" w:cs="Arial"/>
                <w:bCs/>
                <w:sz w:val="22"/>
                <w:szCs w:val="22"/>
              </w:rPr>
              <w:t>Electrically Adjustable Reverse Trendelenburg Positioning</w:t>
            </w:r>
          </w:p>
        </w:tc>
        <w:tc>
          <w:tcPr>
            <w:tcW w:w="3600" w:type="dxa"/>
            <w:tcBorders>
              <w:top w:val="single" w:sz="4" w:space="0" w:color="auto"/>
              <w:bottom w:val="nil"/>
            </w:tcBorders>
            <w:shd w:val="clear" w:color="auto" w:fill="auto"/>
            <w:vAlign w:val="center"/>
          </w:tcPr>
          <w:p w14:paraId="54989B3D" w14:textId="77777777" w:rsidR="00691AC6" w:rsidRPr="00126AA7" w:rsidRDefault="00967166" w:rsidP="00967166">
            <w:pPr>
              <w:autoSpaceDE w:val="0"/>
              <w:autoSpaceDN w:val="0"/>
              <w:adjustRightInd w:val="0"/>
              <w:rPr>
                <w:rFonts w:ascii="Arial" w:hAnsi="Arial" w:cs="Arial"/>
                <w:bCs/>
                <w:sz w:val="22"/>
                <w:szCs w:val="22"/>
              </w:rPr>
            </w:pPr>
            <w:r w:rsidRPr="00126AA7">
              <w:rPr>
                <w:rFonts w:ascii="Arial" w:hAnsi="Arial" w:cs="Arial"/>
                <w:bCs/>
                <w:sz w:val="22"/>
                <w:szCs w:val="22"/>
              </w:rPr>
              <w:t>0° to 15°</w:t>
            </w:r>
          </w:p>
        </w:tc>
      </w:tr>
      <w:tr w:rsidR="00E857BE" w:rsidRPr="00A612F7" w14:paraId="59198D3A" w14:textId="77777777" w:rsidTr="002C7588">
        <w:trPr>
          <w:cantSplit/>
        </w:trPr>
        <w:tc>
          <w:tcPr>
            <w:tcW w:w="4500" w:type="dxa"/>
            <w:tcBorders>
              <w:top w:val="nil"/>
              <w:bottom w:val="nil"/>
            </w:tcBorders>
            <w:shd w:val="clear" w:color="auto" w:fill="auto"/>
            <w:vAlign w:val="center"/>
          </w:tcPr>
          <w:p w14:paraId="7493C16A" w14:textId="77777777" w:rsidR="00E857BE" w:rsidRPr="00126AA7" w:rsidRDefault="00E857B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2251, 2272</w:t>
            </w:r>
          </w:p>
        </w:tc>
        <w:tc>
          <w:tcPr>
            <w:tcW w:w="3600" w:type="dxa"/>
            <w:tcBorders>
              <w:top w:val="nil"/>
              <w:bottom w:val="nil"/>
            </w:tcBorders>
            <w:shd w:val="clear" w:color="auto" w:fill="auto"/>
            <w:vAlign w:val="center"/>
          </w:tcPr>
          <w:p w14:paraId="636FF512" w14:textId="77777777" w:rsidR="00E857BE" w:rsidRPr="00126AA7" w:rsidRDefault="00E857BE" w:rsidP="007F2BDC">
            <w:pPr>
              <w:autoSpaceDE w:val="0"/>
              <w:autoSpaceDN w:val="0"/>
              <w:adjustRightInd w:val="0"/>
              <w:rPr>
                <w:rFonts w:ascii="Arial" w:hAnsi="Arial" w:cs="Arial"/>
                <w:bCs/>
                <w:sz w:val="22"/>
                <w:szCs w:val="22"/>
              </w:rPr>
            </w:pPr>
            <w:r w:rsidRPr="00126AA7">
              <w:rPr>
                <w:rFonts w:ascii="Arial" w:hAnsi="Arial" w:cs="Arial"/>
                <w:bCs/>
                <w:sz w:val="22"/>
                <w:szCs w:val="22"/>
              </w:rPr>
              <w:t>0°</w:t>
            </w:r>
          </w:p>
        </w:tc>
      </w:tr>
      <w:tr w:rsidR="00E857BE" w:rsidRPr="00A612F7" w14:paraId="167B2618" w14:textId="77777777" w:rsidTr="002C7588">
        <w:trPr>
          <w:cantSplit/>
        </w:trPr>
        <w:tc>
          <w:tcPr>
            <w:tcW w:w="4500" w:type="dxa"/>
            <w:tcBorders>
              <w:top w:val="nil"/>
              <w:bottom w:val="single" w:sz="4" w:space="0" w:color="auto"/>
            </w:tcBorders>
            <w:shd w:val="clear" w:color="auto" w:fill="auto"/>
            <w:vAlign w:val="center"/>
          </w:tcPr>
          <w:p w14:paraId="444BD42B" w14:textId="77777777" w:rsidR="00E857BE" w:rsidRPr="00126AA7" w:rsidRDefault="00E857B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2273, 2283</w:t>
            </w:r>
          </w:p>
        </w:tc>
        <w:tc>
          <w:tcPr>
            <w:tcW w:w="3600" w:type="dxa"/>
            <w:tcBorders>
              <w:top w:val="nil"/>
              <w:bottom w:val="single" w:sz="4" w:space="0" w:color="auto"/>
            </w:tcBorders>
            <w:shd w:val="clear" w:color="auto" w:fill="auto"/>
            <w:vAlign w:val="center"/>
          </w:tcPr>
          <w:p w14:paraId="2C175741" w14:textId="77777777" w:rsidR="00E857BE" w:rsidRPr="00126AA7" w:rsidRDefault="00E857BE" w:rsidP="00967166">
            <w:pPr>
              <w:autoSpaceDE w:val="0"/>
              <w:autoSpaceDN w:val="0"/>
              <w:adjustRightInd w:val="0"/>
              <w:rPr>
                <w:rFonts w:ascii="Arial" w:hAnsi="Arial" w:cs="Arial"/>
                <w:bCs/>
                <w:sz w:val="22"/>
                <w:szCs w:val="22"/>
              </w:rPr>
            </w:pPr>
            <w:r w:rsidRPr="00126AA7">
              <w:rPr>
                <w:rFonts w:ascii="Arial" w:hAnsi="Arial" w:cs="Arial"/>
                <w:bCs/>
                <w:sz w:val="22"/>
                <w:szCs w:val="22"/>
              </w:rPr>
              <w:t>0° to 15°</w:t>
            </w:r>
          </w:p>
        </w:tc>
      </w:tr>
      <w:tr w:rsidR="007F2BDC" w:rsidRPr="00A612F7" w14:paraId="6B6C2668" w14:textId="77777777" w:rsidTr="007A7F91">
        <w:trPr>
          <w:cantSplit/>
        </w:trPr>
        <w:tc>
          <w:tcPr>
            <w:tcW w:w="4500" w:type="dxa"/>
            <w:shd w:val="clear" w:color="auto" w:fill="auto"/>
            <w:vAlign w:val="center"/>
          </w:tcPr>
          <w:p w14:paraId="0D711328"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Electrically Isolated Hand Wand</w:t>
            </w:r>
          </w:p>
        </w:tc>
        <w:tc>
          <w:tcPr>
            <w:tcW w:w="3600" w:type="dxa"/>
            <w:shd w:val="clear" w:color="auto" w:fill="auto"/>
            <w:vAlign w:val="center"/>
          </w:tcPr>
          <w:p w14:paraId="45F88DFE"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24 VDC</w:t>
            </w:r>
          </w:p>
        </w:tc>
      </w:tr>
      <w:tr w:rsidR="007F2BDC" w:rsidRPr="00A612F7" w14:paraId="48C31BD4" w14:textId="77777777" w:rsidTr="007A7F91">
        <w:trPr>
          <w:cantSplit/>
        </w:trPr>
        <w:tc>
          <w:tcPr>
            <w:tcW w:w="4500" w:type="dxa"/>
            <w:shd w:val="clear" w:color="auto" w:fill="auto"/>
            <w:vAlign w:val="center"/>
          </w:tcPr>
          <w:p w14:paraId="2F0A5B85"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Dynamic Load Capacity, Table</w:t>
            </w:r>
          </w:p>
        </w:tc>
        <w:tc>
          <w:tcPr>
            <w:tcW w:w="3600" w:type="dxa"/>
            <w:shd w:val="clear" w:color="auto" w:fill="auto"/>
            <w:vAlign w:val="center"/>
          </w:tcPr>
          <w:p w14:paraId="3B65BAFC"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500 Lbs.</w:t>
            </w:r>
          </w:p>
        </w:tc>
      </w:tr>
      <w:tr w:rsidR="007F2BDC" w:rsidRPr="00A612F7" w14:paraId="14CDBB9E" w14:textId="77777777" w:rsidTr="007A7F91">
        <w:trPr>
          <w:cantSplit/>
        </w:trPr>
        <w:tc>
          <w:tcPr>
            <w:tcW w:w="4500" w:type="dxa"/>
            <w:shd w:val="clear" w:color="auto" w:fill="auto"/>
            <w:vAlign w:val="center"/>
          </w:tcPr>
          <w:p w14:paraId="000F7C65"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Static Load Capacity, Table</w:t>
            </w:r>
          </w:p>
        </w:tc>
        <w:tc>
          <w:tcPr>
            <w:tcW w:w="3600" w:type="dxa"/>
            <w:shd w:val="clear" w:color="auto" w:fill="auto"/>
            <w:vAlign w:val="center"/>
          </w:tcPr>
          <w:p w14:paraId="6D23E324"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1000 Lbs.</w:t>
            </w:r>
          </w:p>
        </w:tc>
      </w:tr>
      <w:tr w:rsidR="00A01B56" w:rsidRPr="00A612F7" w14:paraId="37FFE298" w14:textId="77777777" w:rsidTr="007A7F91">
        <w:trPr>
          <w:cantSplit/>
        </w:trPr>
        <w:tc>
          <w:tcPr>
            <w:tcW w:w="4500" w:type="dxa"/>
            <w:shd w:val="clear" w:color="auto" w:fill="auto"/>
            <w:vAlign w:val="center"/>
          </w:tcPr>
          <w:p w14:paraId="33A34DED" w14:textId="77777777" w:rsidR="00A01B56" w:rsidRPr="00126AA7" w:rsidRDefault="00A01B56" w:rsidP="00A612F7">
            <w:pPr>
              <w:autoSpaceDE w:val="0"/>
              <w:autoSpaceDN w:val="0"/>
              <w:adjustRightInd w:val="0"/>
              <w:rPr>
                <w:rFonts w:ascii="Arial" w:hAnsi="Arial" w:cs="Arial"/>
                <w:bCs/>
                <w:sz w:val="22"/>
                <w:szCs w:val="22"/>
              </w:rPr>
            </w:pPr>
            <w:r w:rsidRPr="00126AA7">
              <w:rPr>
                <w:rFonts w:ascii="Arial" w:hAnsi="Arial" w:cs="Arial"/>
                <w:bCs/>
                <w:sz w:val="22"/>
                <w:szCs w:val="22"/>
              </w:rPr>
              <w:t>Load Capacity, Sonographers Extension</w:t>
            </w:r>
          </w:p>
        </w:tc>
        <w:tc>
          <w:tcPr>
            <w:tcW w:w="3600" w:type="dxa"/>
            <w:shd w:val="clear" w:color="auto" w:fill="auto"/>
            <w:vAlign w:val="center"/>
          </w:tcPr>
          <w:p w14:paraId="1AF15969" w14:textId="77777777" w:rsidR="00A01B56" w:rsidRPr="00126AA7" w:rsidRDefault="005F23AF" w:rsidP="00A612F7">
            <w:pPr>
              <w:autoSpaceDE w:val="0"/>
              <w:autoSpaceDN w:val="0"/>
              <w:adjustRightInd w:val="0"/>
              <w:rPr>
                <w:rFonts w:ascii="Arial" w:hAnsi="Arial" w:cs="Arial"/>
                <w:bCs/>
                <w:sz w:val="22"/>
                <w:szCs w:val="22"/>
              </w:rPr>
            </w:pPr>
            <w:r>
              <w:rPr>
                <w:rFonts w:ascii="Arial" w:hAnsi="Arial" w:cs="Arial"/>
                <w:bCs/>
                <w:sz w:val="22"/>
                <w:szCs w:val="22"/>
              </w:rPr>
              <w:t>2</w:t>
            </w:r>
            <w:r w:rsidR="00850392">
              <w:rPr>
                <w:rFonts w:ascii="Arial" w:hAnsi="Arial" w:cs="Arial"/>
                <w:bCs/>
                <w:sz w:val="22"/>
                <w:szCs w:val="22"/>
              </w:rPr>
              <w:t>00</w:t>
            </w:r>
            <w:r w:rsidR="005060FA" w:rsidRPr="00126AA7">
              <w:rPr>
                <w:rFonts w:ascii="Arial" w:hAnsi="Arial" w:cs="Arial"/>
                <w:bCs/>
                <w:sz w:val="22"/>
                <w:szCs w:val="22"/>
              </w:rPr>
              <w:t xml:space="preserve"> </w:t>
            </w:r>
            <w:r w:rsidR="00A01B56" w:rsidRPr="00126AA7">
              <w:rPr>
                <w:rFonts w:ascii="Arial" w:hAnsi="Arial" w:cs="Arial"/>
                <w:bCs/>
                <w:sz w:val="22"/>
                <w:szCs w:val="22"/>
              </w:rPr>
              <w:t>Lbs.</w:t>
            </w:r>
          </w:p>
        </w:tc>
      </w:tr>
      <w:tr w:rsidR="007F2BDC" w:rsidRPr="00A612F7" w14:paraId="6A129BE3" w14:textId="77777777" w:rsidTr="002C7588">
        <w:trPr>
          <w:cantSplit/>
        </w:trPr>
        <w:tc>
          <w:tcPr>
            <w:tcW w:w="4500" w:type="dxa"/>
            <w:tcBorders>
              <w:bottom w:val="single" w:sz="4" w:space="0" w:color="auto"/>
            </w:tcBorders>
            <w:shd w:val="clear" w:color="auto" w:fill="auto"/>
            <w:vAlign w:val="center"/>
          </w:tcPr>
          <w:p w14:paraId="6EA4A5B3"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Load Capacity, IV Pole Holder</w:t>
            </w:r>
          </w:p>
        </w:tc>
        <w:tc>
          <w:tcPr>
            <w:tcW w:w="3600" w:type="dxa"/>
            <w:tcBorders>
              <w:bottom w:val="single" w:sz="4" w:space="0" w:color="auto"/>
            </w:tcBorders>
            <w:shd w:val="clear" w:color="auto" w:fill="auto"/>
            <w:vAlign w:val="center"/>
          </w:tcPr>
          <w:p w14:paraId="3D75C4FB" w14:textId="77777777" w:rsidR="007F2BDC" w:rsidRPr="00126AA7" w:rsidRDefault="007F2BDC" w:rsidP="00A612F7">
            <w:pPr>
              <w:autoSpaceDE w:val="0"/>
              <w:autoSpaceDN w:val="0"/>
              <w:adjustRightInd w:val="0"/>
              <w:rPr>
                <w:rFonts w:ascii="Arial" w:hAnsi="Arial" w:cs="Arial"/>
                <w:bCs/>
                <w:sz w:val="22"/>
                <w:szCs w:val="22"/>
              </w:rPr>
            </w:pPr>
            <w:r w:rsidRPr="00126AA7">
              <w:rPr>
                <w:rFonts w:ascii="Arial" w:hAnsi="Arial" w:cs="Arial"/>
                <w:bCs/>
                <w:sz w:val="22"/>
                <w:szCs w:val="22"/>
              </w:rPr>
              <w:t>33 Lbs.</w:t>
            </w:r>
          </w:p>
        </w:tc>
      </w:tr>
      <w:tr w:rsidR="003F5D2E" w:rsidRPr="00A612F7" w14:paraId="21E1F9C3" w14:textId="77777777" w:rsidTr="002C7588">
        <w:trPr>
          <w:cantSplit/>
        </w:trPr>
        <w:tc>
          <w:tcPr>
            <w:tcW w:w="4500" w:type="dxa"/>
            <w:tcBorders>
              <w:bottom w:val="nil"/>
            </w:tcBorders>
            <w:shd w:val="clear" w:color="auto" w:fill="auto"/>
            <w:vAlign w:val="center"/>
          </w:tcPr>
          <w:p w14:paraId="66F330F9"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Casters</w:t>
            </w:r>
          </w:p>
        </w:tc>
        <w:tc>
          <w:tcPr>
            <w:tcW w:w="3600" w:type="dxa"/>
            <w:tcBorders>
              <w:bottom w:val="nil"/>
            </w:tcBorders>
            <w:shd w:val="clear" w:color="auto" w:fill="auto"/>
            <w:vAlign w:val="center"/>
          </w:tcPr>
          <w:p w14:paraId="1AAAB4AC" w14:textId="77777777" w:rsidR="003F5D2E" w:rsidRPr="00126AA7" w:rsidRDefault="003F5D2E" w:rsidP="00691AC6">
            <w:pPr>
              <w:autoSpaceDE w:val="0"/>
              <w:autoSpaceDN w:val="0"/>
              <w:adjustRightInd w:val="0"/>
              <w:rPr>
                <w:rFonts w:ascii="Arial" w:hAnsi="Arial" w:cs="Arial"/>
                <w:bCs/>
                <w:sz w:val="22"/>
                <w:szCs w:val="22"/>
              </w:rPr>
            </w:pPr>
          </w:p>
        </w:tc>
      </w:tr>
      <w:tr w:rsidR="003F5D2E" w:rsidRPr="00A612F7" w14:paraId="3658FCA2" w14:textId="77777777" w:rsidTr="00487B87">
        <w:trPr>
          <w:cantSplit/>
        </w:trPr>
        <w:tc>
          <w:tcPr>
            <w:tcW w:w="4500" w:type="dxa"/>
            <w:tcBorders>
              <w:top w:val="nil"/>
              <w:bottom w:val="nil"/>
            </w:tcBorders>
            <w:shd w:val="clear" w:color="auto" w:fill="auto"/>
            <w:vAlign w:val="center"/>
          </w:tcPr>
          <w:p w14:paraId="7537680E" w14:textId="77777777" w:rsidR="003F5D2E" w:rsidRPr="00126AA7" w:rsidRDefault="003F5D2E" w:rsidP="00487B87">
            <w:pPr>
              <w:autoSpaceDE w:val="0"/>
              <w:autoSpaceDN w:val="0"/>
              <w:adjustRightInd w:val="0"/>
              <w:ind w:left="702"/>
              <w:rPr>
                <w:rFonts w:ascii="Arial" w:hAnsi="Arial" w:cs="Arial"/>
                <w:bCs/>
                <w:sz w:val="22"/>
                <w:szCs w:val="22"/>
              </w:rPr>
            </w:pPr>
            <w:r w:rsidRPr="00126AA7">
              <w:rPr>
                <w:rFonts w:ascii="Arial" w:hAnsi="Arial" w:cs="Arial"/>
                <w:bCs/>
                <w:sz w:val="22"/>
                <w:szCs w:val="22"/>
              </w:rPr>
              <w:t>Standard</w:t>
            </w:r>
          </w:p>
        </w:tc>
        <w:tc>
          <w:tcPr>
            <w:tcW w:w="3600" w:type="dxa"/>
            <w:tcBorders>
              <w:top w:val="nil"/>
              <w:bottom w:val="nil"/>
            </w:tcBorders>
            <w:shd w:val="clear" w:color="auto" w:fill="auto"/>
            <w:vAlign w:val="center"/>
          </w:tcPr>
          <w:p w14:paraId="699FE675" w14:textId="77777777" w:rsidR="003F5D2E" w:rsidRPr="00126AA7" w:rsidRDefault="003F5D2E" w:rsidP="00691AC6">
            <w:pPr>
              <w:autoSpaceDE w:val="0"/>
              <w:autoSpaceDN w:val="0"/>
              <w:adjustRightInd w:val="0"/>
              <w:rPr>
                <w:rFonts w:ascii="Arial" w:hAnsi="Arial" w:cs="Arial"/>
                <w:bCs/>
                <w:sz w:val="22"/>
                <w:szCs w:val="22"/>
              </w:rPr>
            </w:pPr>
            <w:r w:rsidRPr="00126AA7">
              <w:rPr>
                <w:rFonts w:ascii="Arial" w:hAnsi="Arial" w:cs="Arial"/>
                <w:bCs/>
                <w:sz w:val="22"/>
                <w:szCs w:val="22"/>
              </w:rPr>
              <w:t>5” Individual Lock Casters</w:t>
            </w:r>
          </w:p>
        </w:tc>
      </w:tr>
      <w:tr w:rsidR="003F5D2E" w:rsidRPr="00A612F7" w14:paraId="371A0E93" w14:textId="77777777" w:rsidTr="00487B87">
        <w:trPr>
          <w:cantSplit/>
        </w:trPr>
        <w:tc>
          <w:tcPr>
            <w:tcW w:w="4500" w:type="dxa"/>
            <w:tcBorders>
              <w:top w:val="nil"/>
              <w:bottom w:val="single" w:sz="4" w:space="0" w:color="auto"/>
            </w:tcBorders>
            <w:shd w:val="clear" w:color="auto" w:fill="auto"/>
            <w:vAlign w:val="center"/>
          </w:tcPr>
          <w:p w14:paraId="0EE09C6F" w14:textId="77777777" w:rsidR="003F5D2E" w:rsidRPr="00126AA7" w:rsidRDefault="003F5D2E" w:rsidP="00487B87">
            <w:pPr>
              <w:autoSpaceDE w:val="0"/>
              <w:autoSpaceDN w:val="0"/>
              <w:adjustRightInd w:val="0"/>
              <w:ind w:left="702"/>
              <w:rPr>
                <w:rFonts w:ascii="Arial" w:hAnsi="Arial" w:cs="Arial"/>
                <w:bCs/>
                <w:sz w:val="22"/>
                <w:szCs w:val="22"/>
              </w:rPr>
            </w:pPr>
            <w:r w:rsidRPr="00126AA7">
              <w:rPr>
                <w:rFonts w:ascii="Arial" w:hAnsi="Arial" w:cs="Arial"/>
                <w:bCs/>
                <w:sz w:val="22"/>
                <w:szCs w:val="22"/>
              </w:rPr>
              <w:t>Optional</w:t>
            </w:r>
          </w:p>
        </w:tc>
        <w:tc>
          <w:tcPr>
            <w:tcW w:w="3600" w:type="dxa"/>
            <w:tcBorders>
              <w:top w:val="nil"/>
              <w:bottom w:val="single" w:sz="4" w:space="0" w:color="auto"/>
            </w:tcBorders>
            <w:shd w:val="clear" w:color="auto" w:fill="auto"/>
            <w:vAlign w:val="center"/>
          </w:tcPr>
          <w:p w14:paraId="59DE1009" w14:textId="77777777" w:rsidR="003F5D2E" w:rsidRPr="00126AA7" w:rsidRDefault="003F5D2E" w:rsidP="00691AC6">
            <w:pPr>
              <w:autoSpaceDE w:val="0"/>
              <w:autoSpaceDN w:val="0"/>
              <w:adjustRightInd w:val="0"/>
              <w:rPr>
                <w:rFonts w:ascii="Arial" w:hAnsi="Arial" w:cs="Arial"/>
                <w:bCs/>
                <w:sz w:val="22"/>
                <w:szCs w:val="22"/>
              </w:rPr>
            </w:pPr>
            <w:r w:rsidRPr="00126AA7">
              <w:rPr>
                <w:rFonts w:ascii="Arial" w:hAnsi="Arial" w:cs="Arial"/>
                <w:bCs/>
                <w:sz w:val="22"/>
                <w:szCs w:val="22"/>
              </w:rPr>
              <w:t>5” Single Pedal Lock and Steer</w:t>
            </w:r>
          </w:p>
        </w:tc>
      </w:tr>
      <w:tr w:rsidR="003F5D2E" w:rsidRPr="00A612F7" w14:paraId="14CD1A53" w14:textId="77777777" w:rsidTr="007A7F91">
        <w:trPr>
          <w:cantSplit/>
        </w:trPr>
        <w:tc>
          <w:tcPr>
            <w:tcW w:w="4500" w:type="dxa"/>
            <w:shd w:val="clear" w:color="auto" w:fill="auto"/>
            <w:vAlign w:val="center"/>
          </w:tcPr>
          <w:p w14:paraId="7DADE70E"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Length</w:t>
            </w:r>
          </w:p>
        </w:tc>
        <w:tc>
          <w:tcPr>
            <w:tcW w:w="3600" w:type="dxa"/>
            <w:shd w:val="clear" w:color="auto" w:fill="auto"/>
            <w:vAlign w:val="center"/>
          </w:tcPr>
          <w:p w14:paraId="1385F322" w14:textId="77777777" w:rsidR="003F5D2E" w:rsidRPr="00126AA7" w:rsidRDefault="003F5D2E" w:rsidP="00967166">
            <w:pPr>
              <w:autoSpaceDE w:val="0"/>
              <w:autoSpaceDN w:val="0"/>
              <w:adjustRightInd w:val="0"/>
              <w:rPr>
                <w:rFonts w:ascii="Arial" w:hAnsi="Arial" w:cs="Arial"/>
                <w:bCs/>
                <w:sz w:val="22"/>
                <w:szCs w:val="22"/>
              </w:rPr>
            </w:pPr>
          </w:p>
        </w:tc>
      </w:tr>
      <w:tr w:rsidR="003F5D2E" w:rsidRPr="00A612F7" w14:paraId="336F8E05" w14:textId="77777777" w:rsidTr="007A7F91">
        <w:trPr>
          <w:cantSplit/>
        </w:trPr>
        <w:tc>
          <w:tcPr>
            <w:tcW w:w="4500" w:type="dxa"/>
            <w:shd w:val="clear" w:color="auto" w:fill="auto"/>
            <w:vAlign w:val="center"/>
          </w:tcPr>
          <w:p w14:paraId="1B7793C2" w14:textId="77777777" w:rsidR="003F5D2E" w:rsidRPr="00126AA7" w:rsidRDefault="003F5D2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2251, 2273</w:t>
            </w:r>
          </w:p>
        </w:tc>
        <w:tc>
          <w:tcPr>
            <w:tcW w:w="3600" w:type="dxa"/>
            <w:shd w:val="clear" w:color="auto" w:fill="auto"/>
            <w:vAlign w:val="center"/>
          </w:tcPr>
          <w:p w14:paraId="556C3664" w14:textId="77777777" w:rsidR="003F5D2E" w:rsidRPr="00126AA7" w:rsidRDefault="003F5D2E" w:rsidP="00F12E7E">
            <w:pPr>
              <w:autoSpaceDE w:val="0"/>
              <w:autoSpaceDN w:val="0"/>
              <w:adjustRightInd w:val="0"/>
              <w:rPr>
                <w:rFonts w:ascii="Arial" w:hAnsi="Arial" w:cs="Arial"/>
                <w:bCs/>
                <w:sz w:val="22"/>
                <w:szCs w:val="22"/>
              </w:rPr>
            </w:pPr>
            <w:r w:rsidRPr="00126AA7">
              <w:rPr>
                <w:rFonts w:ascii="Arial" w:hAnsi="Arial" w:cs="Arial"/>
                <w:bCs/>
                <w:sz w:val="22"/>
                <w:szCs w:val="22"/>
              </w:rPr>
              <w:t>73</w:t>
            </w:r>
            <w:r w:rsidR="00BC7946">
              <w:rPr>
                <w:rFonts w:ascii="Arial" w:hAnsi="Arial" w:cs="Arial"/>
                <w:bCs/>
                <w:sz w:val="22"/>
                <w:szCs w:val="22"/>
              </w:rPr>
              <w:t>”</w:t>
            </w:r>
          </w:p>
        </w:tc>
      </w:tr>
      <w:tr w:rsidR="003F5D2E" w:rsidRPr="00A612F7" w14:paraId="1F652E66" w14:textId="77777777" w:rsidTr="007A7F91">
        <w:trPr>
          <w:cantSplit/>
        </w:trPr>
        <w:tc>
          <w:tcPr>
            <w:tcW w:w="4500" w:type="dxa"/>
            <w:shd w:val="clear" w:color="auto" w:fill="auto"/>
            <w:vAlign w:val="center"/>
          </w:tcPr>
          <w:p w14:paraId="59A81AAD" w14:textId="77777777" w:rsidR="003F5D2E" w:rsidRPr="00126AA7" w:rsidRDefault="003F5D2E" w:rsidP="002C7588">
            <w:pPr>
              <w:autoSpaceDE w:val="0"/>
              <w:autoSpaceDN w:val="0"/>
              <w:adjustRightInd w:val="0"/>
              <w:ind w:left="702"/>
              <w:rPr>
                <w:rFonts w:ascii="Arial" w:hAnsi="Arial" w:cs="Arial"/>
                <w:bCs/>
                <w:sz w:val="22"/>
                <w:szCs w:val="22"/>
              </w:rPr>
            </w:pPr>
            <w:r w:rsidRPr="00126AA7">
              <w:rPr>
                <w:rFonts w:ascii="Arial" w:hAnsi="Arial" w:cs="Arial"/>
                <w:bCs/>
                <w:sz w:val="22"/>
                <w:szCs w:val="22"/>
              </w:rPr>
              <w:t>2272, 2283</w:t>
            </w:r>
          </w:p>
        </w:tc>
        <w:tc>
          <w:tcPr>
            <w:tcW w:w="3600" w:type="dxa"/>
            <w:shd w:val="clear" w:color="auto" w:fill="auto"/>
            <w:vAlign w:val="center"/>
          </w:tcPr>
          <w:p w14:paraId="211435EB" w14:textId="77777777" w:rsidR="003F5D2E" w:rsidRPr="00126AA7" w:rsidRDefault="003F5D2E" w:rsidP="00967166">
            <w:pPr>
              <w:autoSpaceDE w:val="0"/>
              <w:autoSpaceDN w:val="0"/>
              <w:adjustRightInd w:val="0"/>
              <w:rPr>
                <w:rFonts w:ascii="Arial" w:hAnsi="Arial" w:cs="Arial"/>
                <w:bCs/>
                <w:sz w:val="22"/>
                <w:szCs w:val="22"/>
              </w:rPr>
            </w:pPr>
            <w:r w:rsidRPr="00126AA7">
              <w:rPr>
                <w:rFonts w:ascii="Arial" w:hAnsi="Arial" w:cs="Arial"/>
                <w:bCs/>
                <w:sz w:val="22"/>
                <w:szCs w:val="22"/>
              </w:rPr>
              <w:t>80</w:t>
            </w:r>
            <w:r w:rsidR="00BC7946">
              <w:rPr>
                <w:rFonts w:ascii="Arial" w:hAnsi="Arial" w:cs="Arial"/>
                <w:bCs/>
                <w:sz w:val="22"/>
                <w:szCs w:val="22"/>
              </w:rPr>
              <w:t>”</w:t>
            </w:r>
          </w:p>
        </w:tc>
      </w:tr>
      <w:tr w:rsidR="003F5D2E" w:rsidRPr="00A612F7" w14:paraId="3D6645BC" w14:textId="77777777" w:rsidTr="007A7F91">
        <w:trPr>
          <w:cantSplit/>
        </w:trPr>
        <w:tc>
          <w:tcPr>
            <w:tcW w:w="4500" w:type="dxa"/>
            <w:shd w:val="clear" w:color="auto" w:fill="auto"/>
            <w:vAlign w:val="center"/>
          </w:tcPr>
          <w:p w14:paraId="07B1B11C"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Width</w:t>
            </w:r>
          </w:p>
        </w:tc>
        <w:tc>
          <w:tcPr>
            <w:tcW w:w="3600" w:type="dxa"/>
            <w:shd w:val="clear" w:color="auto" w:fill="auto"/>
            <w:vAlign w:val="center"/>
          </w:tcPr>
          <w:p w14:paraId="46E43F89"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28”</w:t>
            </w:r>
          </w:p>
        </w:tc>
      </w:tr>
      <w:tr w:rsidR="003F5D2E" w:rsidRPr="00A612F7" w14:paraId="7CD325AF" w14:textId="77777777" w:rsidTr="007A7F91">
        <w:trPr>
          <w:cantSplit/>
        </w:trPr>
        <w:tc>
          <w:tcPr>
            <w:tcW w:w="4500" w:type="dxa"/>
            <w:shd w:val="clear" w:color="auto" w:fill="auto"/>
            <w:vAlign w:val="center"/>
          </w:tcPr>
          <w:p w14:paraId="178E0468"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 xml:space="preserve">Weight </w:t>
            </w:r>
          </w:p>
        </w:tc>
        <w:tc>
          <w:tcPr>
            <w:tcW w:w="3600" w:type="dxa"/>
            <w:shd w:val="clear" w:color="auto" w:fill="auto"/>
            <w:vAlign w:val="center"/>
          </w:tcPr>
          <w:p w14:paraId="3E4BCBB8"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240 Lbs.</w:t>
            </w:r>
          </w:p>
        </w:tc>
      </w:tr>
      <w:tr w:rsidR="003F5D2E" w:rsidRPr="00A612F7" w14:paraId="6DD77D89" w14:textId="77777777" w:rsidTr="007A7F91">
        <w:trPr>
          <w:cantSplit/>
        </w:trPr>
        <w:tc>
          <w:tcPr>
            <w:tcW w:w="4500" w:type="dxa"/>
            <w:shd w:val="clear" w:color="auto" w:fill="auto"/>
            <w:vAlign w:val="center"/>
          </w:tcPr>
          <w:p w14:paraId="4B59B497"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Foam</w:t>
            </w:r>
          </w:p>
        </w:tc>
        <w:tc>
          <w:tcPr>
            <w:tcW w:w="3600" w:type="dxa"/>
            <w:shd w:val="clear" w:color="auto" w:fill="auto"/>
            <w:vAlign w:val="center"/>
          </w:tcPr>
          <w:p w14:paraId="4B71F52C"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Cal. B.F.T.B. #117</w:t>
            </w:r>
          </w:p>
        </w:tc>
      </w:tr>
      <w:tr w:rsidR="003F5D2E" w:rsidRPr="00A612F7" w14:paraId="2A6D897D" w14:textId="77777777" w:rsidTr="007A7F91">
        <w:trPr>
          <w:cantSplit/>
        </w:trPr>
        <w:tc>
          <w:tcPr>
            <w:tcW w:w="4500" w:type="dxa"/>
            <w:shd w:val="clear" w:color="auto" w:fill="auto"/>
            <w:vAlign w:val="center"/>
          </w:tcPr>
          <w:p w14:paraId="7EF7E7D4"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Vinyl</w:t>
            </w:r>
          </w:p>
        </w:tc>
        <w:tc>
          <w:tcPr>
            <w:tcW w:w="3600" w:type="dxa"/>
            <w:shd w:val="clear" w:color="auto" w:fill="auto"/>
            <w:vAlign w:val="center"/>
          </w:tcPr>
          <w:p w14:paraId="0785A1FC"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D.O.T. FAR25.8536. M.V.S.302</w:t>
            </w:r>
          </w:p>
          <w:p w14:paraId="2CA3FEAA"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Port of NY  / Boston F.D. Code</w:t>
            </w:r>
          </w:p>
        </w:tc>
      </w:tr>
      <w:tr w:rsidR="003F5D2E" w:rsidRPr="00A612F7" w14:paraId="4A5467FE" w14:textId="77777777" w:rsidTr="007A7F91">
        <w:trPr>
          <w:cantSplit/>
        </w:trPr>
        <w:tc>
          <w:tcPr>
            <w:tcW w:w="4500" w:type="dxa"/>
            <w:shd w:val="clear" w:color="auto" w:fill="auto"/>
            <w:vAlign w:val="center"/>
          </w:tcPr>
          <w:p w14:paraId="4740500F" w14:textId="77777777" w:rsidR="003F5D2E" w:rsidRPr="00126AA7" w:rsidRDefault="003F5D2E" w:rsidP="00A612F7">
            <w:pPr>
              <w:autoSpaceDE w:val="0"/>
              <w:autoSpaceDN w:val="0"/>
              <w:adjustRightInd w:val="0"/>
              <w:rPr>
                <w:rFonts w:ascii="Arial" w:hAnsi="Arial" w:cs="Arial"/>
                <w:bCs/>
                <w:sz w:val="22"/>
                <w:szCs w:val="22"/>
              </w:rPr>
            </w:pPr>
            <w:r w:rsidRPr="00126AA7">
              <w:rPr>
                <w:rFonts w:ascii="Arial" w:hAnsi="Arial" w:cs="Arial"/>
                <w:bCs/>
                <w:sz w:val="22"/>
                <w:szCs w:val="22"/>
              </w:rPr>
              <w:t>Electrical</w:t>
            </w:r>
          </w:p>
        </w:tc>
        <w:tc>
          <w:tcPr>
            <w:tcW w:w="3600" w:type="dxa"/>
            <w:shd w:val="clear" w:color="auto" w:fill="auto"/>
            <w:vAlign w:val="center"/>
          </w:tcPr>
          <w:p w14:paraId="094C2C84" w14:textId="77777777" w:rsidR="003F5D2E" w:rsidRPr="00126AA7" w:rsidRDefault="003F5D2E" w:rsidP="00C212A7">
            <w:pPr>
              <w:autoSpaceDE w:val="0"/>
              <w:autoSpaceDN w:val="0"/>
              <w:adjustRightInd w:val="0"/>
              <w:rPr>
                <w:rFonts w:ascii="Arial" w:hAnsi="Arial" w:cs="Arial"/>
                <w:bCs/>
                <w:sz w:val="22"/>
                <w:szCs w:val="22"/>
              </w:rPr>
            </w:pPr>
            <w:r w:rsidRPr="00126AA7">
              <w:rPr>
                <w:rFonts w:ascii="Arial" w:hAnsi="Arial" w:cs="Arial"/>
                <w:bCs/>
                <w:sz w:val="22"/>
                <w:szCs w:val="22"/>
              </w:rPr>
              <w:t>120 VAC, 50/60 Hz, 2.6 A</w:t>
            </w:r>
            <w:r w:rsidR="00BC7946">
              <w:rPr>
                <w:rFonts w:ascii="Arial" w:hAnsi="Arial" w:cs="Arial"/>
                <w:bCs/>
                <w:sz w:val="22"/>
                <w:szCs w:val="22"/>
              </w:rPr>
              <w:t xml:space="preserve"> </w:t>
            </w:r>
          </w:p>
        </w:tc>
      </w:tr>
    </w:tbl>
    <w:p w14:paraId="23266347" w14:textId="77777777" w:rsidR="0086241A" w:rsidRDefault="0086241A" w:rsidP="00CE7A1E">
      <w:pPr>
        <w:autoSpaceDE w:val="0"/>
        <w:autoSpaceDN w:val="0"/>
        <w:adjustRightInd w:val="0"/>
        <w:spacing w:after="120"/>
        <w:ind w:left="720"/>
        <w:rPr>
          <w:rFonts w:ascii="Arial" w:hAnsi="Arial" w:cs="Arial"/>
          <w:bCs/>
        </w:rPr>
      </w:pPr>
    </w:p>
    <w:p w14:paraId="12BB52C4" w14:textId="77777777" w:rsidR="00800C74" w:rsidRDefault="00800C74">
      <w:pPr>
        <w:rPr>
          <w:rFonts w:ascii="Arial" w:hAnsi="Arial" w:cs="Arial"/>
          <w:b/>
          <w:bCs/>
        </w:rPr>
      </w:pPr>
      <w:r>
        <w:rPr>
          <w:rFonts w:ascii="Arial" w:hAnsi="Arial" w:cs="Arial"/>
          <w:b/>
          <w:bCs/>
        </w:rPr>
        <w:br w:type="page"/>
      </w:r>
    </w:p>
    <w:p w14:paraId="3762F6FB" w14:textId="77777777" w:rsidR="00D140EB" w:rsidRPr="00D140EB" w:rsidRDefault="00D140EB" w:rsidP="00CE7A1E">
      <w:pPr>
        <w:autoSpaceDE w:val="0"/>
        <w:autoSpaceDN w:val="0"/>
        <w:adjustRightInd w:val="0"/>
        <w:spacing w:after="120"/>
        <w:ind w:left="720"/>
        <w:rPr>
          <w:rFonts w:ascii="Arial" w:hAnsi="Arial" w:cs="Arial"/>
          <w:b/>
          <w:bCs/>
        </w:rPr>
      </w:pPr>
      <w:r w:rsidRPr="00D140EB">
        <w:rPr>
          <w:rFonts w:ascii="Arial" w:hAnsi="Arial" w:cs="Arial"/>
          <w:b/>
          <w:bCs/>
        </w:rPr>
        <w:lastRenderedPageBreak/>
        <w:t>Standard and Optional Configurations</w:t>
      </w:r>
    </w:p>
    <w:tbl>
      <w:tblPr>
        <w:tblW w:w="7128"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495"/>
        <w:gridCol w:w="495"/>
        <w:gridCol w:w="495"/>
        <w:gridCol w:w="495"/>
        <w:gridCol w:w="1350"/>
      </w:tblGrid>
      <w:tr w:rsidR="00E857BE" w:rsidRPr="00A612F7" w14:paraId="721BC544" w14:textId="77777777" w:rsidTr="00487B87">
        <w:tc>
          <w:tcPr>
            <w:tcW w:w="3798" w:type="dxa"/>
            <w:vMerge w:val="restart"/>
            <w:shd w:val="clear" w:color="auto" w:fill="C0C0C0"/>
            <w:vAlign w:val="bottom"/>
          </w:tcPr>
          <w:p w14:paraId="6AA9C37D" w14:textId="77777777" w:rsidR="00E857BE" w:rsidRPr="00725FF5" w:rsidRDefault="00E857BE" w:rsidP="00784D69">
            <w:pPr>
              <w:autoSpaceDE w:val="0"/>
              <w:autoSpaceDN w:val="0"/>
              <w:adjustRightInd w:val="0"/>
              <w:jc w:val="center"/>
              <w:rPr>
                <w:rFonts w:ascii="Arial" w:hAnsi="Arial" w:cs="Arial"/>
                <w:b/>
                <w:bCs/>
              </w:rPr>
            </w:pPr>
            <w:r>
              <w:rPr>
                <w:rFonts w:ascii="Arial" w:hAnsi="Arial" w:cs="Arial"/>
                <w:b/>
                <w:bCs/>
              </w:rPr>
              <w:t>Attribute</w:t>
            </w:r>
          </w:p>
        </w:tc>
        <w:tc>
          <w:tcPr>
            <w:tcW w:w="1980" w:type="dxa"/>
            <w:gridSpan w:val="4"/>
            <w:shd w:val="clear" w:color="auto" w:fill="C0C0C0"/>
            <w:vAlign w:val="center"/>
          </w:tcPr>
          <w:p w14:paraId="0DBD771E" w14:textId="77777777" w:rsidR="00E857BE" w:rsidRPr="00725FF5" w:rsidRDefault="00E857BE" w:rsidP="00784D69">
            <w:pPr>
              <w:autoSpaceDE w:val="0"/>
              <w:autoSpaceDN w:val="0"/>
              <w:adjustRightInd w:val="0"/>
              <w:jc w:val="center"/>
              <w:rPr>
                <w:rFonts w:ascii="Arial" w:hAnsi="Arial" w:cs="Arial"/>
                <w:b/>
                <w:bCs/>
              </w:rPr>
            </w:pPr>
            <w:r>
              <w:rPr>
                <w:rFonts w:ascii="Arial" w:hAnsi="Arial" w:cs="Arial"/>
                <w:b/>
                <w:bCs/>
              </w:rPr>
              <w:t>Standard</w:t>
            </w:r>
          </w:p>
        </w:tc>
        <w:tc>
          <w:tcPr>
            <w:tcW w:w="1350" w:type="dxa"/>
            <w:shd w:val="clear" w:color="auto" w:fill="C0C0C0"/>
            <w:vAlign w:val="bottom"/>
          </w:tcPr>
          <w:p w14:paraId="388F722C" w14:textId="77777777" w:rsidR="00E857BE" w:rsidRPr="00725FF5" w:rsidRDefault="00E857BE" w:rsidP="00784D69">
            <w:pPr>
              <w:autoSpaceDE w:val="0"/>
              <w:autoSpaceDN w:val="0"/>
              <w:adjustRightInd w:val="0"/>
              <w:jc w:val="center"/>
              <w:rPr>
                <w:rFonts w:ascii="Arial" w:hAnsi="Arial" w:cs="Arial"/>
                <w:b/>
                <w:bCs/>
              </w:rPr>
            </w:pPr>
            <w:r>
              <w:rPr>
                <w:rFonts w:ascii="Arial" w:hAnsi="Arial" w:cs="Arial"/>
                <w:b/>
                <w:bCs/>
              </w:rPr>
              <w:t>Option</w:t>
            </w:r>
          </w:p>
        </w:tc>
      </w:tr>
      <w:tr w:rsidR="00E857BE" w:rsidRPr="00A612F7" w14:paraId="0A8743C5" w14:textId="77777777" w:rsidTr="00487B87">
        <w:trPr>
          <w:cantSplit/>
          <w:trHeight w:val="1134"/>
        </w:trPr>
        <w:tc>
          <w:tcPr>
            <w:tcW w:w="3798" w:type="dxa"/>
            <w:vMerge/>
            <w:shd w:val="clear" w:color="auto" w:fill="C0C0C0"/>
          </w:tcPr>
          <w:p w14:paraId="2E6BC641" w14:textId="77777777" w:rsidR="00E857BE" w:rsidRPr="00A612F7" w:rsidRDefault="00E857BE" w:rsidP="00784D69">
            <w:pPr>
              <w:autoSpaceDE w:val="0"/>
              <w:autoSpaceDN w:val="0"/>
              <w:adjustRightInd w:val="0"/>
              <w:jc w:val="center"/>
              <w:rPr>
                <w:rFonts w:ascii="Arial" w:hAnsi="Arial" w:cs="Arial"/>
                <w:b/>
                <w:bCs/>
              </w:rPr>
            </w:pPr>
          </w:p>
        </w:tc>
        <w:tc>
          <w:tcPr>
            <w:tcW w:w="495" w:type="dxa"/>
            <w:shd w:val="clear" w:color="auto" w:fill="C0C0C0"/>
            <w:textDirection w:val="btLr"/>
            <w:vAlign w:val="center"/>
          </w:tcPr>
          <w:p w14:paraId="77A16B86" w14:textId="77777777" w:rsidR="00E857BE" w:rsidRPr="00A612F7" w:rsidRDefault="00E857BE" w:rsidP="00784D69">
            <w:pPr>
              <w:autoSpaceDE w:val="0"/>
              <w:autoSpaceDN w:val="0"/>
              <w:adjustRightInd w:val="0"/>
              <w:ind w:left="113" w:right="113"/>
              <w:jc w:val="center"/>
              <w:rPr>
                <w:rFonts w:ascii="Arial" w:hAnsi="Arial" w:cs="Arial"/>
                <w:b/>
                <w:bCs/>
              </w:rPr>
            </w:pPr>
            <w:r>
              <w:rPr>
                <w:rFonts w:ascii="Arial" w:hAnsi="Arial" w:cs="Arial"/>
                <w:b/>
                <w:bCs/>
              </w:rPr>
              <w:t>2251</w:t>
            </w:r>
          </w:p>
        </w:tc>
        <w:tc>
          <w:tcPr>
            <w:tcW w:w="495" w:type="dxa"/>
            <w:shd w:val="clear" w:color="auto" w:fill="C0C0C0"/>
            <w:textDirection w:val="btLr"/>
            <w:vAlign w:val="center"/>
          </w:tcPr>
          <w:p w14:paraId="06A6F190" w14:textId="77777777" w:rsidR="00E857BE" w:rsidRPr="00A612F7" w:rsidRDefault="00E857BE" w:rsidP="00784D69">
            <w:pPr>
              <w:autoSpaceDE w:val="0"/>
              <w:autoSpaceDN w:val="0"/>
              <w:adjustRightInd w:val="0"/>
              <w:ind w:left="113" w:right="113"/>
              <w:jc w:val="center"/>
              <w:rPr>
                <w:rFonts w:ascii="Arial" w:hAnsi="Arial" w:cs="Arial"/>
                <w:b/>
                <w:bCs/>
              </w:rPr>
            </w:pPr>
            <w:r>
              <w:rPr>
                <w:rFonts w:ascii="Arial" w:hAnsi="Arial" w:cs="Arial"/>
                <w:b/>
                <w:bCs/>
              </w:rPr>
              <w:t>2272</w:t>
            </w:r>
          </w:p>
        </w:tc>
        <w:tc>
          <w:tcPr>
            <w:tcW w:w="495" w:type="dxa"/>
            <w:shd w:val="clear" w:color="auto" w:fill="C0C0C0"/>
            <w:textDirection w:val="btLr"/>
            <w:vAlign w:val="center"/>
          </w:tcPr>
          <w:p w14:paraId="4D8DDAC8" w14:textId="77777777" w:rsidR="00E857BE" w:rsidRPr="00A612F7" w:rsidRDefault="00E857BE" w:rsidP="00784D69">
            <w:pPr>
              <w:autoSpaceDE w:val="0"/>
              <w:autoSpaceDN w:val="0"/>
              <w:adjustRightInd w:val="0"/>
              <w:ind w:left="113" w:right="113"/>
              <w:jc w:val="center"/>
              <w:rPr>
                <w:rFonts w:ascii="Arial" w:hAnsi="Arial" w:cs="Arial"/>
                <w:b/>
                <w:bCs/>
              </w:rPr>
            </w:pPr>
            <w:r>
              <w:rPr>
                <w:rFonts w:ascii="Arial" w:hAnsi="Arial" w:cs="Arial"/>
                <w:b/>
                <w:bCs/>
              </w:rPr>
              <w:t>2273</w:t>
            </w:r>
          </w:p>
        </w:tc>
        <w:tc>
          <w:tcPr>
            <w:tcW w:w="495" w:type="dxa"/>
            <w:shd w:val="clear" w:color="auto" w:fill="C0C0C0"/>
            <w:textDirection w:val="btLr"/>
            <w:vAlign w:val="center"/>
          </w:tcPr>
          <w:p w14:paraId="560F10B5" w14:textId="77777777" w:rsidR="00E857BE" w:rsidRPr="00A612F7" w:rsidRDefault="00E857BE" w:rsidP="00784D69">
            <w:pPr>
              <w:autoSpaceDE w:val="0"/>
              <w:autoSpaceDN w:val="0"/>
              <w:adjustRightInd w:val="0"/>
              <w:ind w:left="113" w:right="113"/>
              <w:jc w:val="center"/>
              <w:rPr>
                <w:rFonts w:ascii="Arial" w:hAnsi="Arial" w:cs="Arial"/>
                <w:b/>
                <w:bCs/>
              </w:rPr>
            </w:pPr>
            <w:r>
              <w:rPr>
                <w:rFonts w:ascii="Arial" w:hAnsi="Arial" w:cs="Arial"/>
                <w:b/>
                <w:bCs/>
              </w:rPr>
              <w:t>2283</w:t>
            </w:r>
          </w:p>
        </w:tc>
        <w:tc>
          <w:tcPr>
            <w:tcW w:w="1350" w:type="dxa"/>
            <w:shd w:val="clear" w:color="auto" w:fill="C0C0C0"/>
            <w:vAlign w:val="center"/>
          </w:tcPr>
          <w:p w14:paraId="1B00D8BB" w14:textId="77777777" w:rsidR="00E857BE" w:rsidRPr="00A612F7" w:rsidRDefault="00E857BE" w:rsidP="00784D69">
            <w:pPr>
              <w:autoSpaceDE w:val="0"/>
              <w:autoSpaceDN w:val="0"/>
              <w:adjustRightInd w:val="0"/>
              <w:jc w:val="center"/>
              <w:rPr>
                <w:rFonts w:ascii="Arial" w:hAnsi="Arial" w:cs="Arial"/>
                <w:b/>
                <w:bCs/>
              </w:rPr>
            </w:pPr>
          </w:p>
        </w:tc>
      </w:tr>
      <w:tr w:rsidR="00E857BE" w:rsidRPr="00A612F7" w14:paraId="2D91B878" w14:textId="77777777" w:rsidTr="00E857BE">
        <w:tc>
          <w:tcPr>
            <w:tcW w:w="3798" w:type="dxa"/>
            <w:shd w:val="clear" w:color="auto" w:fill="auto"/>
          </w:tcPr>
          <w:p w14:paraId="023F9B23" w14:textId="77777777" w:rsidR="00E857BE" w:rsidRPr="00FC719C" w:rsidRDefault="00406243" w:rsidP="00784D69">
            <w:pPr>
              <w:autoSpaceDE w:val="0"/>
              <w:autoSpaceDN w:val="0"/>
              <w:adjustRightInd w:val="0"/>
              <w:rPr>
                <w:rFonts w:ascii="Arial" w:hAnsi="Arial" w:cs="Arial"/>
                <w:bCs/>
                <w:sz w:val="22"/>
                <w:szCs w:val="22"/>
              </w:rPr>
            </w:pPr>
            <w:r>
              <w:rPr>
                <w:rFonts w:ascii="Arial" w:hAnsi="Arial" w:cs="Arial"/>
                <w:bCs/>
                <w:sz w:val="22"/>
                <w:szCs w:val="22"/>
              </w:rPr>
              <w:t>Fowler Functionality</w:t>
            </w:r>
          </w:p>
        </w:tc>
        <w:tc>
          <w:tcPr>
            <w:tcW w:w="495" w:type="dxa"/>
            <w:shd w:val="clear" w:color="auto" w:fill="auto"/>
            <w:vAlign w:val="center"/>
          </w:tcPr>
          <w:p w14:paraId="5D2F3487" w14:textId="77777777" w:rsidR="00E857BE"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76FEFC54" w14:textId="77777777" w:rsidR="00E857BE" w:rsidRDefault="00406243"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2F2318D4" w14:textId="77777777" w:rsidR="00E857BE"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707C4FA9" w14:textId="77777777" w:rsidR="00E857BE" w:rsidRDefault="00406243"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6C08EDA5"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2FD731F9" w14:textId="77777777" w:rsidTr="00E857BE">
        <w:tc>
          <w:tcPr>
            <w:tcW w:w="3798" w:type="dxa"/>
            <w:shd w:val="clear" w:color="auto" w:fill="auto"/>
          </w:tcPr>
          <w:p w14:paraId="4A5EB23A" w14:textId="77777777" w:rsidR="00E857BE" w:rsidRPr="00FC719C" w:rsidRDefault="00406243" w:rsidP="00784D69">
            <w:pPr>
              <w:autoSpaceDE w:val="0"/>
              <w:autoSpaceDN w:val="0"/>
              <w:adjustRightInd w:val="0"/>
              <w:rPr>
                <w:rFonts w:ascii="Arial" w:hAnsi="Arial" w:cs="Arial"/>
                <w:bCs/>
                <w:sz w:val="22"/>
                <w:szCs w:val="22"/>
              </w:rPr>
            </w:pPr>
            <w:r>
              <w:rPr>
                <w:rFonts w:ascii="Arial" w:hAnsi="Arial" w:cs="Arial"/>
                <w:bCs/>
                <w:sz w:val="22"/>
                <w:szCs w:val="22"/>
              </w:rPr>
              <w:t>Trendelenburg Functionality</w:t>
            </w:r>
          </w:p>
        </w:tc>
        <w:tc>
          <w:tcPr>
            <w:tcW w:w="495" w:type="dxa"/>
            <w:shd w:val="clear" w:color="auto" w:fill="auto"/>
            <w:vAlign w:val="center"/>
          </w:tcPr>
          <w:p w14:paraId="2DE844B8" w14:textId="77777777" w:rsidR="00E857BE"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42A12507" w14:textId="77777777" w:rsidR="00E857BE"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3B1663BF" w14:textId="77777777" w:rsidR="00E857BE" w:rsidRDefault="00406243"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64FD66EF" w14:textId="77777777" w:rsidR="00E857BE" w:rsidRDefault="00406243"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6862C2C7"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08A85D6B" w14:textId="77777777" w:rsidTr="00487B87">
        <w:tc>
          <w:tcPr>
            <w:tcW w:w="3798" w:type="dxa"/>
            <w:shd w:val="clear" w:color="auto" w:fill="auto"/>
          </w:tcPr>
          <w:p w14:paraId="6DA4E396"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Individual Lock Casters</w:t>
            </w:r>
          </w:p>
        </w:tc>
        <w:tc>
          <w:tcPr>
            <w:tcW w:w="495" w:type="dxa"/>
            <w:shd w:val="clear" w:color="auto" w:fill="auto"/>
            <w:vAlign w:val="center"/>
          </w:tcPr>
          <w:p w14:paraId="69BBF24B"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6A4B0A6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5BD9EAA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520AEF97"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08964A2D"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3DF3A0DF" w14:textId="77777777" w:rsidTr="00487B87">
        <w:tc>
          <w:tcPr>
            <w:tcW w:w="3798" w:type="dxa"/>
            <w:shd w:val="clear" w:color="auto" w:fill="auto"/>
          </w:tcPr>
          <w:p w14:paraId="3E1486C5"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Single Pedal Brake</w:t>
            </w:r>
          </w:p>
        </w:tc>
        <w:tc>
          <w:tcPr>
            <w:tcW w:w="495" w:type="dxa"/>
            <w:shd w:val="clear" w:color="auto" w:fill="auto"/>
            <w:vAlign w:val="center"/>
          </w:tcPr>
          <w:p w14:paraId="3483168C"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2404D0AD"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67C65230"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3E4BF75F" w14:textId="77777777" w:rsidR="00E857BE" w:rsidRPr="00FC719C"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035DBBA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E857BE" w:rsidRPr="00A612F7" w14:paraId="49BD23A9" w14:textId="77777777" w:rsidTr="00487B87">
        <w:tc>
          <w:tcPr>
            <w:tcW w:w="3798" w:type="dxa"/>
            <w:shd w:val="clear" w:color="auto" w:fill="auto"/>
          </w:tcPr>
          <w:p w14:paraId="466F6A3F"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Drop Sections</w:t>
            </w:r>
          </w:p>
        </w:tc>
        <w:tc>
          <w:tcPr>
            <w:tcW w:w="495" w:type="dxa"/>
            <w:shd w:val="clear" w:color="auto" w:fill="auto"/>
            <w:vAlign w:val="center"/>
          </w:tcPr>
          <w:p w14:paraId="3B4BC78E"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6533762A"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02491276"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4855ED3E"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237B3C18"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458A9F7B" w14:textId="77777777" w:rsidTr="00487B87">
        <w:tc>
          <w:tcPr>
            <w:tcW w:w="3798" w:type="dxa"/>
            <w:shd w:val="clear" w:color="auto" w:fill="auto"/>
          </w:tcPr>
          <w:p w14:paraId="780DD40C"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Back Rest</w:t>
            </w:r>
          </w:p>
        </w:tc>
        <w:tc>
          <w:tcPr>
            <w:tcW w:w="495" w:type="dxa"/>
            <w:shd w:val="clear" w:color="auto" w:fill="auto"/>
            <w:vAlign w:val="center"/>
          </w:tcPr>
          <w:p w14:paraId="458CBF67"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4397B3C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2DD7A4B8"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44D6E3C3"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02EC7D2B"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367E7EE5" w14:textId="77777777" w:rsidTr="00487B87">
        <w:trPr>
          <w:trHeight w:val="197"/>
        </w:trPr>
        <w:tc>
          <w:tcPr>
            <w:tcW w:w="3798" w:type="dxa"/>
            <w:shd w:val="clear" w:color="auto" w:fill="auto"/>
          </w:tcPr>
          <w:p w14:paraId="721508C0"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Non-Pinch Closures</w:t>
            </w:r>
          </w:p>
        </w:tc>
        <w:tc>
          <w:tcPr>
            <w:tcW w:w="495" w:type="dxa"/>
            <w:shd w:val="clear" w:color="auto" w:fill="auto"/>
            <w:vAlign w:val="center"/>
          </w:tcPr>
          <w:p w14:paraId="2BFDA124"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3C1BB16E"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0D728A27"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7E2AAEB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467CA2CD"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04EB44E7" w14:textId="77777777" w:rsidTr="00487B87">
        <w:tc>
          <w:tcPr>
            <w:tcW w:w="3798" w:type="dxa"/>
            <w:shd w:val="clear" w:color="auto" w:fill="auto"/>
          </w:tcPr>
          <w:p w14:paraId="2DD6EAAA"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Safety Rails</w:t>
            </w:r>
          </w:p>
        </w:tc>
        <w:tc>
          <w:tcPr>
            <w:tcW w:w="495" w:type="dxa"/>
            <w:shd w:val="clear" w:color="auto" w:fill="auto"/>
            <w:vAlign w:val="center"/>
          </w:tcPr>
          <w:p w14:paraId="28F53C93"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63218B72"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18EF8F86"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3961CBDD" w14:textId="77777777" w:rsidR="00E857BE" w:rsidRPr="00FC719C"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77D6C25C"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E857BE" w:rsidRPr="00A612F7" w14:paraId="4725A0BA" w14:textId="77777777" w:rsidTr="00487B87">
        <w:tc>
          <w:tcPr>
            <w:tcW w:w="3798" w:type="dxa"/>
            <w:shd w:val="clear" w:color="auto" w:fill="auto"/>
          </w:tcPr>
          <w:p w14:paraId="50BF0099"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Sonographer’s Extension</w:t>
            </w:r>
          </w:p>
        </w:tc>
        <w:tc>
          <w:tcPr>
            <w:tcW w:w="495" w:type="dxa"/>
            <w:shd w:val="clear" w:color="auto" w:fill="auto"/>
            <w:vAlign w:val="center"/>
          </w:tcPr>
          <w:p w14:paraId="4A86CDA4"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308BE12C"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014A319A"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165D818B" w14:textId="77777777" w:rsidR="00E857BE" w:rsidRPr="00FC719C"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1C3F6580"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E857BE" w:rsidRPr="00A612F7" w14:paraId="38E9B3DA" w14:textId="77777777" w:rsidTr="00487B87">
        <w:tc>
          <w:tcPr>
            <w:tcW w:w="3798" w:type="dxa"/>
            <w:shd w:val="clear" w:color="auto" w:fill="auto"/>
          </w:tcPr>
          <w:p w14:paraId="0993CAC4" w14:textId="77777777" w:rsidR="00E857BE" w:rsidRPr="00FC719C" w:rsidRDefault="00E857BE" w:rsidP="00784D69">
            <w:pPr>
              <w:autoSpaceDE w:val="0"/>
              <w:autoSpaceDN w:val="0"/>
              <w:adjustRightInd w:val="0"/>
              <w:rPr>
                <w:rFonts w:ascii="Arial" w:hAnsi="Arial" w:cs="Arial"/>
                <w:bCs/>
                <w:sz w:val="22"/>
                <w:szCs w:val="22"/>
              </w:rPr>
            </w:pPr>
            <w:r w:rsidRPr="00FC719C">
              <w:rPr>
                <w:rFonts w:ascii="Arial" w:hAnsi="Arial" w:cs="Arial"/>
                <w:bCs/>
                <w:sz w:val="22"/>
                <w:szCs w:val="22"/>
              </w:rPr>
              <w:t>Patient Positioning Safe-T-Wedge™</w:t>
            </w:r>
          </w:p>
        </w:tc>
        <w:tc>
          <w:tcPr>
            <w:tcW w:w="495" w:type="dxa"/>
            <w:shd w:val="clear" w:color="auto" w:fill="auto"/>
            <w:vAlign w:val="center"/>
          </w:tcPr>
          <w:p w14:paraId="05D66C11"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0DFC77C2"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298B0E11" w14:textId="77777777" w:rsidR="00E857BE" w:rsidRPr="00FC719C"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56A76BAE" w14:textId="77777777" w:rsidR="00E857BE" w:rsidRPr="00FC719C"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6FDAD351"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E857BE" w:rsidRPr="00A612F7" w14:paraId="2D2AE216" w14:textId="77777777" w:rsidTr="00487B87">
        <w:tc>
          <w:tcPr>
            <w:tcW w:w="3798" w:type="dxa"/>
            <w:shd w:val="clear" w:color="auto" w:fill="auto"/>
          </w:tcPr>
          <w:p w14:paraId="78A57B8C" w14:textId="77777777" w:rsidR="00E857BE" w:rsidRPr="00FC719C" w:rsidRDefault="00E857BE" w:rsidP="00784D69">
            <w:pPr>
              <w:autoSpaceDE w:val="0"/>
              <w:autoSpaceDN w:val="0"/>
              <w:adjustRightInd w:val="0"/>
              <w:rPr>
                <w:rFonts w:ascii="Arial" w:hAnsi="Arial" w:cs="Arial"/>
                <w:bCs/>
                <w:sz w:val="22"/>
                <w:szCs w:val="22"/>
              </w:rPr>
            </w:pPr>
            <w:r>
              <w:rPr>
                <w:rFonts w:ascii="Arial" w:hAnsi="Arial" w:cs="Arial"/>
                <w:bCs/>
                <w:sz w:val="22"/>
                <w:szCs w:val="22"/>
              </w:rPr>
              <w:t>Paper Roll Holder</w:t>
            </w:r>
          </w:p>
        </w:tc>
        <w:tc>
          <w:tcPr>
            <w:tcW w:w="495" w:type="dxa"/>
            <w:shd w:val="clear" w:color="auto" w:fill="auto"/>
            <w:vAlign w:val="center"/>
          </w:tcPr>
          <w:p w14:paraId="7F81A364"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2B662525"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08ABD2FD"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495" w:type="dxa"/>
            <w:shd w:val="clear" w:color="auto" w:fill="auto"/>
            <w:vAlign w:val="center"/>
          </w:tcPr>
          <w:p w14:paraId="42C9DF85"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50" w:type="dxa"/>
            <w:shd w:val="clear" w:color="auto" w:fill="auto"/>
            <w:vAlign w:val="center"/>
          </w:tcPr>
          <w:p w14:paraId="5590C037" w14:textId="77777777" w:rsidR="00E857BE" w:rsidRPr="00FC719C" w:rsidRDefault="00E857BE" w:rsidP="00784D69">
            <w:pPr>
              <w:autoSpaceDE w:val="0"/>
              <w:autoSpaceDN w:val="0"/>
              <w:adjustRightInd w:val="0"/>
              <w:jc w:val="center"/>
              <w:rPr>
                <w:rFonts w:ascii="Arial" w:hAnsi="Arial" w:cs="Arial"/>
                <w:bCs/>
                <w:sz w:val="22"/>
                <w:szCs w:val="22"/>
              </w:rPr>
            </w:pPr>
          </w:p>
        </w:tc>
      </w:tr>
      <w:tr w:rsidR="00E857BE" w:rsidRPr="00A612F7" w14:paraId="7D713A18" w14:textId="77777777" w:rsidTr="00487B87">
        <w:tc>
          <w:tcPr>
            <w:tcW w:w="3798" w:type="dxa"/>
            <w:shd w:val="clear" w:color="auto" w:fill="auto"/>
          </w:tcPr>
          <w:p w14:paraId="6130333E" w14:textId="77777777" w:rsidR="00E857BE" w:rsidRPr="00FC719C" w:rsidDel="00C93A96" w:rsidRDefault="00E857BE" w:rsidP="00784D69">
            <w:pPr>
              <w:autoSpaceDE w:val="0"/>
              <w:autoSpaceDN w:val="0"/>
              <w:adjustRightInd w:val="0"/>
              <w:rPr>
                <w:rFonts w:ascii="Arial" w:hAnsi="Arial" w:cs="Arial"/>
                <w:bCs/>
                <w:sz w:val="22"/>
                <w:szCs w:val="22"/>
              </w:rPr>
            </w:pPr>
            <w:r>
              <w:rPr>
                <w:rFonts w:ascii="Arial" w:hAnsi="Arial" w:cs="Arial"/>
                <w:bCs/>
                <w:sz w:val="22"/>
                <w:szCs w:val="22"/>
              </w:rPr>
              <w:t>IV Pole Holder</w:t>
            </w:r>
          </w:p>
        </w:tc>
        <w:tc>
          <w:tcPr>
            <w:tcW w:w="495" w:type="dxa"/>
            <w:shd w:val="clear" w:color="auto" w:fill="auto"/>
            <w:vAlign w:val="center"/>
          </w:tcPr>
          <w:p w14:paraId="112AB5C8"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2E8C6E7B"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5C7740B2"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65F9C899"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3A9190EA"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E857BE" w:rsidRPr="00A612F7" w14:paraId="5AE9EE37" w14:textId="77777777" w:rsidTr="00487B87">
        <w:tc>
          <w:tcPr>
            <w:tcW w:w="3798" w:type="dxa"/>
            <w:shd w:val="clear" w:color="auto" w:fill="auto"/>
          </w:tcPr>
          <w:p w14:paraId="7BCEA9CB" w14:textId="77777777" w:rsidR="00E857BE" w:rsidRPr="00FC719C" w:rsidDel="00C93A96" w:rsidRDefault="00E857BE" w:rsidP="00784D69">
            <w:pPr>
              <w:autoSpaceDE w:val="0"/>
              <w:autoSpaceDN w:val="0"/>
              <w:adjustRightInd w:val="0"/>
              <w:rPr>
                <w:rFonts w:ascii="Arial" w:hAnsi="Arial" w:cs="Arial"/>
                <w:bCs/>
                <w:sz w:val="22"/>
                <w:szCs w:val="22"/>
              </w:rPr>
            </w:pPr>
            <w:r>
              <w:rPr>
                <w:rFonts w:ascii="Arial" w:hAnsi="Arial" w:cs="Arial"/>
                <w:bCs/>
                <w:sz w:val="22"/>
                <w:szCs w:val="22"/>
              </w:rPr>
              <w:t>Pediatric/Geriatric Adaptor</w:t>
            </w:r>
          </w:p>
        </w:tc>
        <w:tc>
          <w:tcPr>
            <w:tcW w:w="495" w:type="dxa"/>
            <w:shd w:val="clear" w:color="auto" w:fill="auto"/>
            <w:vAlign w:val="center"/>
          </w:tcPr>
          <w:p w14:paraId="4254D359"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4B3CC7E3"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75CD1F09"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495" w:type="dxa"/>
            <w:shd w:val="clear" w:color="auto" w:fill="auto"/>
            <w:vAlign w:val="center"/>
          </w:tcPr>
          <w:p w14:paraId="592C98B9" w14:textId="77777777" w:rsidR="00E857BE" w:rsidRPr="00FC719C" w:rsidDel="00C93A96" w:rsidRDefault="00E857BE" w:rsidP="00784D69">
            <w:pPr>
              <w:autoSpaceDE w:val="0"/>
              <w:autoSpaceDN w:val="0"/>
              <w:adjustRightInd w:val="0"/>
              <w:jc w:val="center"/>
              <w:rPr>
                <w:rFonts w:ascii="Arial" w:hAnsi="Arial" w:cs="Arial"/>
                <w:bCs/>
                <w:sz w:val="22"/>
                <w:szCs w:val="22"/>
              </w:rPr>
            </w:pPr>
          </w:p>
        </w:tc>
        <w:tc>
          <w:tcPr>
            <w:tcW w:w="1350" w:type="dxa"/>
            <w:shd w:val="clear" w:color="auto" w:fill="auto"/>
            <w:vAlign w:val="center"/>
          </w:tcPr>
          <w:p w14:paraId="1EEBE62C" w14:textId="77777777" w:rsidR="00E857BE" w:rsidRPr="00FC719C" w:rsidRDefault="00E857BE" w:rsidP="00784D69">
            <w:pPr>
              <w:autoSpaceDE w:val="0"/>
              <w:autoSpaceDN w:val="0"/>
              <w:adjustRightInd w:val="0"/>
              <w:jc w:val="center"/>
              <w:rPr>
                <w:rFonts w:ascii="Arial" w:hAnsi="Arial" w:cs="Arial"/>
                <w:bCs/>
                <w:sz w:val="22"/>
                <w:szCs w:val="22"/>
              </w:rPr>
            </w:pPr>
            <w:r>
              <w:rPr>
                <w:rFonts w:ascii="Arial" w:hAnsi="Arial" w:cs="Arial"/>
                <w:bCs/>
                <w:sz w:val="22"/>
                <w:szCs w:val="22"/>
              </w:rPr>
              <w:t>X</w:t>
            </w:r>
          </w:p>
        </w:tc>
      </w:tr>
    </w:tbl>
    <w:p w14:paraId="5B6491B7" w14:textId="77777777" w:rsidR="00B611B8" w:rsidRPr="002266A3" w:rsidRDefault="00B611B8" w:rsidP="00CE7A1E">
      <w:pPr>
        <w:autoSpaceDE w:val="0"/>
        <w:autoSpaceDN w:val="0"/>
        <w:adjustRightInd w:val="0"/>
        <w:spacing w:after="120"/>
        <w:ind w:left="720"/>
        <w:rPr>
          <w:rFonts w:ascii="Arial" w:hAnsi="Arial" w:cs="Arial"/>
          <w:bCs/>
        </w:rPr>
      </w:pPr>
    </w:p>
    <w:p w14:paraId="3C36FC3D" w14:textId="77777777" w:rsidR="00CE7A1E" w:rsidRDefault="00CE7A1E" w:rsidP="00CE7A1E">
      <w:pPr>
        <w:autoSpaceDE w:val="0"/>
        <w:autoSpaceDN w:val="0"/>
        <w:adjustRightInd w:val="0"/>
        <w:jc w:val="center"/>
        <w:rPr>
          <w:rFonts w:ascii="Arial" w:hAnsi="Arial" w:cs="Arial"/>
          <w:bCs/>
          <w:sz w:val="22"/>
          <w:szCs w:val="22"/>
        </w:rPr>
      </w:pPr>
    </w:p>
    <w:p w14:paraId="24777313" w14:textId="77777777" w:rsidR="00020824" w:rsidRPr="002266A3" w:rsidRDefault="00020824" w:rsidP="00CE7A1E">
      <w:pPr>
        <w:autoSpaceDE w:val="0"/>
        <w:autoSpaceDN w:val="0"/>
        <w:adjustRightInd w:val="0"/>
        <w:jc w:val="center"/>
        <w:rPr>
          <w:rFonts w:ascii="Arial" w:hAnsi="Arial" w:cs="Arial"/>
          <w:color w:val="231F20"/>
          <w:sz w:val="20"/>
          <w:szCs w:val="20"/>
        </w:rPr>
      </w:pPr>
    </w:p>
    <w:p w14:paraId="15865B40" w14:textId="3336ED3F" w:rsidR="009610BE" w:rsidRPr="007A7F91" w:rsidRDefault="00E13B56" w:rsidP="0027008C">
      <w:pPr>
        <w:pStyle w:val="TOCSub-Section"/>
      </w:pPr>
      <w:r w:rsidRPr="002266A3">
        <w:br w:type="page"/>
      </w:r>
      <w:bookmarkStart w:id="34" w:name="_Toc2104328"/>
      <w:r w:rsidR="00BA72C8">
        <w:rPr>
          <w:noProof/>
          <w:lang w:eastAsia="en-US"/>
        </w:rPr>
        <w:lastRenderedPageBreak/>
        <mc:AlternateContent>
          <mc:Choice Requires="wps">
            <w:drawing>
              <wp:anchor distT="0" distB="0" distL="114300" distR="114300" simplePos="0" relativeHeight="251652608" behindDoc="0" locked="0" layoutInCell="1" allowOverlap="1" wp14:anchorId="3457E88E" wp14:editId="2B81605C">
                <wp:simplePos x="0" y="0"/>
                <wp:positionH relativeFrom="column">
                  <wp:posOffset>799465</wp:posOffset>
                </wp:positionH>
                <wp:positionV relativeFrom="paragraph">
                  <wp:posOffset>790575</wp:posOffset>
                </wp:positionV>
                <wp:extent cx="3895725" cy="1028700"/>
                <wp:effectExtent l="0" t="0" r="28575" b="19050"/>
                <wp:wrapSquare wrapText="bothSides"/>
                <wp:docPr id="3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28700"/>
                        </a:xfrm>
                        <a:prstGeom prst="rect">
                          <a:avLst/>
                        </a:prstGeom>
                        <a:solidFill>
                          <a:srgbClr val="FFFFFF"/>
                        </a:solidFill>
                        <a:ln w="9525">
                          <a:solidFill>
                            <a:srgbClr val="000000"/>
                          </a:solidFill>
                          <a:miter lim="800000"/>
                          <a:headEnd/>
                          <a:tailEnd/>
                        </a:ln>
                      </wps:spPr>
                      <wps:txbx>
                        <w:txbxContent>
                          <w:p w14:paraId="0240C52F" w14:textId="77777777" w:rsidR="00267ED4" w:rsidRDefault="00267ED4" w:rsidP="00CE010C">
                            <w:pPr>
                              <w:jc w:val="center"/>
                              <w:rPr>
                                <w:sz w:val="32"/>
                                <w:szCs w:val="32"/>
                              </w:rPr>
                            </w:pPr>
                            <w:r>
                              <w:rPr>
                                <w:sz w:val="32"/>
                                <w:szCs w:val="32"/>
                              </w:rPr>
                              <w:t>EchoTable®</w:t>
                            </w:r>
                          </w:p>
                          <w:p w14:paraId="09D943A4" w14:textId="77777777" w:rsidR="00267ED4" w:rsidRDefault="00267ED4" w:rsidP="00CE010C">
                            <w:pPr>
                              <w:jc w:val="center"/>
                              <w:rPr>
                                <w:sz w:val="32"/>
                                <w:szCs w:val="32"/>
                              </w:rPr>
                            </w:pPr>
                          </w:p>
                          <w:p w14:paraId="6F049A75" w14:textId="77777777" w:rsidR="00267ED4" w:rsidRPr="00F23967" w:rsidRDefault="00267ED4" w:rsidP="00CE010C">
                            <w:pPr>
                              <w:jc w:val="center"/>
                              <w:rPr>
                                <w:b/>
                                <w:sz w:val="28"/>
                                <w:szCs w:val="28"/>
                              </w:rPr>
                            </w:pPr>
                            <w:r>
                              <w:rPr>
                                <w:b/>
                                <w:sz w:val="28"/>
                                <w:szCs w:val="28"/>
                              </w:rPr>
                              <w:t>1  YEAR WARRANTY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E88E" id="Text Box 168" o:spid="_x0000_s1051" type="#_x0000_t202" style="position:absolute;left:0;text-align:left;margin-left:62.95pt;margin-top:62.25pt;width:306.75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">
                <v:textbox>
                  <w:txbxContent>
                    <w:p w14:paraId="0240C52F" w14:textId="77777777" w:rsidR="00267ED4" w:rsidRDefault="00267ED4" w:rsidP="00CE010C">
                      <w:pPr>
                        <w:jc w:val="center"/>
                        <w:rPr>
                          <w:sz w:val="32"/>
                          <w:szCs w:val="32"/>
                        </w:rPr>
                      </w:pPr>
                      <w:r>
                        <w:rPr>
                          <w:sz w:val="32"/>
                          <w:szCs w:val="32"/>
                        </w:rPr>
                        <w:t>EchoTable®</w:t>
                      </w:r>
                    </w:p>
                    <w:p w14:paraId="09D943A4" w14:textId="77777777" w:rsidR="00267ED4" w:rsidRDefault="00267ED4" w:rsidP="00CE010C">
                      <w:pPr>
                        <w:jc w:val="center"/>
                        <w:rPr>
                          <w:sz w:val="32"/>
                          <w:szCs w:val="32"/>
                        </w:rPr>
                      </w:pPr>
                    </w:p>
                    <w:p w14:paraId="6F049A75" w14:textId="77777777" w:rsidR="00267ED4" w:rsidRPr="00F23967" w:rsidRDefault="00267ED4" w:rsidP="00CE010C">
                      <w:pPr>
                        <w:jc w:val="center"/>
                        <w:rPr>
                          <w:b/>
                          <w:sz w:val="28"/>
                          <w:szCs w:val="28"/>
                        </w:rPr>
                      </w:pPr>
                      <w:r>
                        <w:rPr>
                          <w:b/>
                          <w:sz w:val="28"/>
                          <w:szCs w:val="28"/>
                        </w:rPr>
                        <w:t>1  YEAR WARRANTY</w:t>
                      </w:r>
                    </w:p>
                  </w:txbxContent>
                </v:textbox>
                <w10:wrap type="square"/>
              </v:shape>
            </w:pict>
          </mc:Fallback>
        </mc:AlternateContent>
      </w:r>
      <w:r w:rsidR="00BA72C8">
        <w:rPr>
          <w:noProof/>
          <w:lang w:eastAsia="en-US"/>
        </w:rPr>
        <mc:AlternateContent>
          <mc:Choice Requires="wps">
            <w:drawing>
              <wp:anchor distT="0" distB="0" distL="114300" distR="114300" simplePos="0" relativeHeight="251651584" behindDoc="0" locked="0" layoutInCell="1" allowOverlap="1" wp14:anchorId="1D5A7BEC" wp14:editId="3350BFB0">
                <wp:simplePos x="0" y="0"/>
                <wp:positionH relativeFrom="column">
                  <wp:posOffset>0</wp:posOffset>
                </wp:positionH>
                <wp:positionV relativeFrom="paragraph">
                  <wp:posOffset>337820</wp:posOffset>
                </wp:positionV>
                <wp:extent cx="5524500" cy="7898765"/>
                <wp:effectExtent l="19050" t="23495" r="19050" b="21590"/>
                <wp:wrapSquare wrapText="bothSides"/>
                <wp:docPr id="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71D53D79" w14:textId="77777777" w:rsidR="00267ED4" w:rsidRDefault="00267ED4" w:rsidP="00CE010C">
                            <w:pPr>
                              <w:jc w:val="center"/>
                              <w:rPr>
                                <w:b/>
                                <w:sz w:val="44"/>
                                <w:szCs w:val="44"/>
                              </w:rPr>
                            </w:pPr>
                            <w:r w:rsidRPr="00BD64B1">
                              <w:rPr>
                                <w:b/>
                                <w:sz w:val="44"/>
                                <w:szCs w:val="44"/>
                              </w:rPr>
                              <w:t>Warranty</w:t>
                            </w:r>
                          </w:p>
                          <w:p w14:paraId="1CA43342" w14:textId="77777777" w:rsidR="00267ED4" w:rsidRDefault="00267ED4" w:rsidP="00CE010C">
                            <w:pPr>
                              <w:jc w:val="center"/>
                              <w:rPr>
                                <w:b/>
                                <w:sz w:val="44"/>
                                <w:szCs w:val="44"/>
                              </w:rPr>
                            </w:pPr>
                          </w:p>
                          <w:p w14:paraId="624F3ED2" w14:textId="77777777" w:rsidR="00267ED4" w:rsidRDefault="00267ED4" w:rsidP="00CE010C">
                            <w:pPr>
                              <w:rPr>
                                <w:sz w:val="32"/>
                                <w:szCs w:val="32"/>
                              </w:rPr>
                            </w:pPr>
                          </w:p>
                          <w:p w14:paraId="1529E1F2" w14:textId="77777777" w:rsidR="00267ED4" w:rsidRDefault="00267ED4" w:rsidP="00CE010C">
                            <w:pPr>
                              <w:rPr>
                                <w:sz w:val="32"/>
                                <w:szCs w:val="32"/>
                              </w:rPr>
                            </w:pPr>
                          </w:p>
                          <w:p w14:paraId="02CDCAB9" w14:textId="77777777" w:rsidR="00267ED4" w:rsidRDefault="00267ED4" w:rsidP="00CE010C"/>
                          <w:p w14:paraId="2BE6CB76" w14:textId="77777777" w:rsidR="00267ED4" w:rsidRDefault="00267ED4" w:rsidP="00CE010C"/>
                          <w:p w14:paraId="501846CF" w14:textId="77777777" w:rsidR="00267ED4" w:rsidRDefault="00267ED4" w:rsidP="00CE010C"/>
                          <w:p w14:paraId="4E6154FB" w14:textId="77777777" w:rsidR="00267ED4" w:rsidRDefault="00267ED4" w:rsidP="005F6114">
                            <w:r>
                              <w:t xml:space="preserve">This product is fully guaranteed against defects in material and/or workmanship during the period indicated above, commencing with the manufacturing date.  If a product fails due to a manufacturing defect, Medical Positioning, Inc. (MPI) will repair or authorize repairs to the product without charge, or replace the product at MPI’s option. </w:t>
                            </w:r>
                          </w:p>
                          <w:p w14:paraId="0705FC9A" w14:textId="77777777" w:rsidR="00267ED4" w:rsidRDefault="00267ED4" w:rsidP="005F6114"/>
                          <w:p w14:paraId="0BB84424" w14:textId="77777777" w:rsidR="00267ED4" w:rsidRDefault="00267ED4" w:rsidP="005F6114">
                            <w:r>
                              <w:t xml:space="preserve">Preventative maintenance and repairs due to accident, improper care, negligence, or other non-defect related failures are not covered by this warranty. This warranty does not apply to products that have been modified without the advance written permission of MPI. </w:t>
                            </w:r>
                          </w:p>
                          <w:p w14:paraId="371AC24A" w14:textId="77777777" w:rsidR="00267ED4" w:rsidRDefault="00267ED4" w:rsidP="005F6114"/>
                          <w:p w14:paraId="189C66FA" w14:textId="77777777" w:rsidR="00267ED4" w:rsidRDefault="00267ED4" w:rsidP="005F6114">
                            <w:r>
                              <w:t xml:space="preserve">MPI makes no other warranty, either expressed or implied, with respect to this product. MPI specifically disclaims the implied warranties of merchantability and fitness for a particular purpose. </w:t>
                            </w:r>
                          </w:p>
                          <w:p w14:paraId="43275358" w14:textId="77777777" w:rsidR="00267ED4" w:rsidRDefault="00267ED4" w:rsidP="005F6114"/>
                          <w:p w14:paraId="56B53E98" w14:textId="77777777" w:rsidR="00267ED4" w:rsidRDefault="00267ED4" w:rsidP="005F6114">
                            <w:r>
                              <w:t xml:space="preserve">The remedies provided herein are the customer’s sole and exclusive remedies. In no event shall MPI be liable for any direct, indirect, special, incidental, or consequential damages, whether based on contract, tort, or any other legal theory. </w:t>
                            </w:r>
                          </w:p>
                          <w:p w14:paraId="022F2F14" w14:textId="77777777" w:rsidR="00267ED4" w:rsidRDefault="00267ED4" w:rsidP="005F6114"/>
                          <w:p w14:paraId="672DCE48" w14:textId="77777777" w:rsidR="00267ED4" w:rsidRDefault="00267ED4" w:rsidP="005F6114">
                            <w:r>
                              <w:t xml:space="preserve">A 30 day return policy from the date of receipt applies to new products, subject to a restocking fee and quality inspection.  The product shall not be returned without prior written authorization from MPI.  The customer is responsible for all shipping charges and any applicable duties or taxes.  </w:t>
                            </w:r>
                          </w:p>
                          <w:p w14:paraId="634F8CF4" w14:textId="77777777" w:rsidR="00267ED4" w:rsidRDefault="00267ED4" w:rsidP="005F6114"/>
                          <w:p w14:paraId="7DDF5397" w14:textId="77777777" w:rsidR="00267ED4" w:rsidRDefault="00267ED4" w:rsidP="005F6114"/>
                          <w:p w14:paraId="7B96B7B8" w14:textId="77777777" w:rsidR="00267ED4" w:rsidRPr="00DA75DB" w:rsidRDefault="00267ED4" w:rsidP="005F6114">
                            <w:pPr>
                              <w:jc w:val="center"/>
                              <w:rPr>
                                <w:b/>
                              </w:rPr>
                            </w:pPr>
                            <w:r w:rsidRPr="00DA75DB">
                              <w:rPr>
                                <w:b/>
                              </w:rPr>
                              <w:t>Medical Positioning, Inc.</w:t>
                            </w:r>
                          </w:p>
                          <w:p w14:paraId="60131563" w14:textId="77777777" w:rsidR="00267ED4" w:rsidRPr="00DA75DB" w:rsidRDefault="00267ED4" w:rsidP="005F6114">
                            <w:pPr>
                              <w:jc w:val="center"/>
                              <w:rPr>
                                <w:sz w:val="20"/>
                                <w:szCs w:val="20"/>
                              </w:rPr>
                            </w:pPr>
                            <w:r>
                              <w:rPr>
                                <w:sz w:val="20"/>
                                <w:szCs w:val="20"/>
                              </w:rPr>
                              <w:t>1146 Booth Street</w:t>
                            </w:r>
                          </w:p>
                          <w:p w14:paraId="5728676E" w14:textId="77777777" w:rsidR="00267ED4" w:rsidRPr="00DA75DB" w:rsidRDefault="00267ED4" w:rsidP="005F6114">
                            <w:pPr>
                              <w:jc w:val="center"/>
                              <w:rPr>
                                <w:sz w:val="20"/>
                                <w:szCs w:val="20"/>
                              </w:rPr>
                            </w:pPr>
                            <w:r w:rsidRPr="00DA75DB">
                              <w:rPr>
                                <w:sz w:val="20"/>
                                <w:szCs w:val="20"/>
                              </w:rPr>
                              <w:t xml:space="preserve">Kansas City, </w:t>
                            </w:r>
                            <w:r>
                              <w:rPr>
                                <w:sz w:val="20"/>
                                <w:szCs w:val="20"/>
                              </w:rPr>
                              <w:t>Kansas 66103</w:t>
                            </w:r>
                          </w:p>
                          <w:p w14:paraId="4414D974" w14:textId="77777777" w:rsidR="00267ED4" w:rsidRPr="00DA75DB" w:rsidRDefault="00267ED4" w:rsidP="005F6114">
                            <w:pPr>
                              <w:jc w:val="center"/>
                              <w:rPr>
                                <w:sz w:val="20"/>
                                <w:szCs w:val="20"/>
                              </w:rPr>
                            </w:pPr>
                            <w:r w:rsidRPr="00DA75DB">
                              <w:rPr>
                                <w:sz w:val="20"/>
                                <w:szCs w:val="20"/>
                              </w:rPr>
                              <w:t>(816) 474-1555</w:t>
                            </w:r>
                          </w:p>
                          <w:p w14:paraId="6EE6FF98" w14:textId="77777777" w:rsidR="00267ED4" w:rsidRPr="00DA75DB" w:rsidRDefault="00267ED4" w:rsidP="005F6114">
                            <w:pPr>
                              <w:jc w:val="center"/>
                              <w:rPr>
                                <w:sz w:val="20"/>
                                <w:szCs w:val="20"/>
                              </w:rPr>
                            </w:pPr>
                            <w:r w:rsidRPr="00DA75DB">
                              <w:rPr>
                                <w:sz w:val="20"/>
                                <w:szCs w:val="20"/>
                              </w:rPr>
                              <w:t>(800) 593-3246</w:t>
                            </w:r>
                          </w:p>
                          <w:p w14:paraId="2EE85CDC" w14:textId="77777777" w:rsidR="00267ED4" w:rsidRDefault="00267ED4" w:rsidP="005F6114">
                            <w:pPr>
                              <w:jc w:val="center"/>
                            </w:pPr>
                            <w:r w:rsidRPr="00DA75DB">
                              <w:rPr>
                                <w:sz w:val="20"/>
                                <w:szCs w:val="20"/>
                              </w:rPr>
                              <w:t>Fax (816) 474-775</w:t>
                            </w:r>
                            <w:r w:rsidRPr="006E0B36">
                              <w:rPr>
                                <w:sz w:val="20"/>
                              </w:rPr>
                              <w:t>5</w:t>
                            </w:r>
                          </w:p>
                          <w:p w14:paraId="233F3A77" w14:textId="77777777" w:rsidR="00267ED4" w:rsidRDefault="00267ED4" w:rsidP="00CE010C"/>
                          <w:p w14:paraId="4BB2B934" w14:textId="77777777" w:rsidR="00267ED4" w:rsidRPr="00BD3AB0" w:rsidRDefault="00267ED4" w:rsidP="00CE010C">
                            <w:pPr>
                              <w:jc w:val="right"/>
                              <w:rPr>
                                <w:sz w:val="20"/>
                                <w:szCs w:val="16"/>
                              </w:rPr>
                            </w:pPr>
                            <w:r>
                              <w:rPr>
                                <w:sz w:val="16"/>
                                <w:szCs w:val="16"/>
                              </w:rPr>
                              <w:tab/>
                            </w:r>
                            <w:r>
                              <w:rPr>
                                <w:sz w:val="16"/>
                                <w:szCs w:val="16"/>
                              </w:rPr>
                              <w:tab/>
                            </w:r>
                            <w:r>
                              <w:rPr>
                                <w:sz w:val="16"/>
                                <w:szCs w:val="16"/>
                              </w:rPr>
                              <w:tab/>
                            </w:r>
                            <w:r>
                              <w:rPr>
                                <w:sz w:val="16"/>
                                <w:szCs w:val="16"/>
                              </w:rPr>
                              <w:tab/>
                            </w:r>
                            <w:r>
                              <w:rPr>
                                <w:sz w:val="16"/>
                                <w:szCs w:val="16"/>
                              </w:rPr>
                              <w:tab/>
                            </w:r>
                            <w:r>
                              <w:rPr>
                                <w:sz w:val="20"/>
                                <w:szCs w:val="16"/>
                              </w:rPr>
                              <w:t>WAR069-A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A7BEC" id="Text Box 167" o:spid="_x0000_s1052" type="#_x0000_t202" style="position:absolute;left:0;text-align:left;margin-left:0;margin-top:26.6pt;width:435pt;height:621.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" strokeweight="3pt">
                <v:stroke linestyle="thinThin"/>
                <v:textbox style="mso-fit-shape-to-text:t">
                  <w:txbxContent>
                    <w:p w14:paraId="71D53D79" w14:textId="77777777" w:rsidR="00267ED4" w:rsidRDefault="00267ED4" w:rsidP="00CE010C">
                      <w:pPr>
                        <w:jc w:val="center"/>
                        <w:rPr>
                          <w:b/>
                          <w:sz w:val="44"/>
                          <w:szCs w:val="44"/>
                        </w:rPr>
                      </w:pPr>
                      <w:r w:rsidRPr="00BD64B1">
                        <w:rPr>
                          <w:b/>
                          <w:sz w:val="44"/>
                          <w:szCs w:val="44"/>
                        </w:rPr>
                        <w:t>Warranty</w:t>
                      </w:r>
                    </w:p>
                    <w:p w14:paraId="1CA43342" w14:textId="77777777" w:rsidR="00267ED4" w:rsidRDefault="00267ED4" w:rsidP="00CE010C">
                      <w:pPr>
                        <w:jc w:val="center"/>
                        <w:rPr>
                          <w:b/>
                          <w:sz w:val="44"/>
                          <w:szCs w:val="44"/>
                        </w:rPr>
                      </w:pPr>
                    </w:p>
                    <w:p w14:paraId="624F3ED2" w14:textId="77777777" w:rsidR="00267ED4" w:rsidRDefault="00267ED4" w:rsidP="00CE010C">
                      <w:pPr>
                        <w:rPr>
                          <w:sz w:val="32"/>
                          <w:szCs w:val="32"/>
                        </w:rPr>
                      </w:pPr>
                    </w:p>
                    <w:p w14:paraId="1529E1F2" w14:textId="77777777" w:rsidR="00267ED4" w:rsidRDefault="00267ED4" w:rsidP="00CE010C">
                      <w:pPr>
                        <w:rPr>
                          <w:sz w:val="32"/>
                          <w:szCs w:val="32"/>
                        </w:rPr>
                      </w:pPr>
                    </w:p>
                    <w:p w14:paraId="02CDCAB9" w14:textId="77777777" w:rsidR="00267ED4" w:rsidRDefault="00267ED4" w:rsidP="00CE010C"/>
                    <w:p w14:paraId="2BE6CB76" w14:textId="77777777" w:rsidR="00267ED4" w:rsidRDefault="00267ED4" w:rsidP="00CE010C"/>
                    <w:p w14:paraId="501846CF" w14:textId="77777777" w:rsidR="00267ED4" w:rsidRDefault="00267ED4" w:rsidP="00CE010C"/>
                    <w:p w14:paraId="4E6154FB" w14:textId="77777777" w:rsidR="00267ED4" w:rsidRDefault="00267ED4" w:rsidP="005F6114">
                      <w:r>
                        <w:t xml:space="preserve">This product is fully guaranteed against defects in material and/or workmanship during the period indicated above, commencing with the manufacturing date.  If a product fails due to a manufacturing defect, Medical Positioning, Inc. (MPI) will repair or authorize repairs to the product without charge, or replace the product at MPI’s option. </w:t>
                      </w:r>
                    </w:p>
                    <w:p w14:paraId="0705FC9A" w14:textId="77777777" w:rsidR="00267ED4" w:rsidRDefault="00267ED4" w:rsidP="005F6114"/>
                    <w:p w14:paraId="0BB84424" w14:textId="77777777" w:rsidR="00267ED4" w:rsidRDefault="00267ED4" w:rsidP="005F6114">
                      <w:r>
                        <w:t xml:space="preserve">Preventative maintenance and repairs due to accident, improper care, negligence, or other non-defect related failures are not covered by this warranty. This warranty does not apply to products that have been modified without the advance written permission of MPI. </w:t>
                      </w:r>
                    </w:p>
                    <w:p w14:paraId="371AC24A" w14:textId="77777777" w:rsidR="00267ED4" w:rsidRDefault="00267ED4" w:rsidP="005F6114"/>
                    <w:p w14:paraId="189C66FA" w14:textId="77777777" w:rsidR="00267ED4" w:rsidRDefault="00267ED4" w:rsidP="005F6114">
                      <w:r>
                        <w:t xml:space="preserve">MPI makes no other warranty, either expressed or implied, with respect to this product. MPI specifically disclaims the implied warranties of merchantability and fitness for a particular purpose. </w:t>
                      </w:r>
                    </w:p>
                    <w:p w14:paraId="43275358" w14:textId="77777777" w:rsidR="00267ED4" w:rsidRDefault="00267ED4" w:rsidP="005F6114"/>
                    <w:p w14:paraId="56B53E98" w14:textId="77777777" w:rsidR="00267ED4" w:rsidRDefault="00267ED4" w:rsidP="005F6114">
                      <w:r>
                        <w:t xml:space="preserve">The remedies provided herein are the customer’s sole and exclusive remedies. In no event shall MPI be liable for any direct, indirect, special, incidental, or consequential damages, whether based on contract, tort, or any other legal theory. </w:t>
                      </w:r>
                    </w:p>
                    <w:p w14:paraId="022F2F14" w14:textId="77777777" w:rsidR="00267ED4" w:rsidRDefault="00267ED4" w:rsidP="005F6114"/>
                    <w:p w14:paraId="672DCE48" w14:textId="77777777" w:rsidR="00267ED4" w:rsidRDefault="00267ED4" w:rsidP="005F6114">
                      <w:r>
                        <w:t xml:space="preserve">A 30 day return policy from the date of receipt applies to new products, subject to a restocking fee and quality inspection.  The product shall not be returned without prior written authorization from MPI.  The customer is responsible for all shipping charges and any applicable duties or taxes.  </w:t>
                      </w:r>
                    </w:p>
                    <w:p w14:paraId="634F8CF4" w14:textId="77777777" w:rsidR="00267ED4" w:rsidRDefault="00267ED4" w:rsidP="005F6114"/>
                    <w:p w14:paraId="7DDF5397" w14:textId="77777777" w:rsidR="00267ED4" w:rsidRDefault="00267ED4" w:rsidP="005F6114"/>
                    <w:p w14:paraId="7B96B7B8" w14:textId="77777777" w:rsidR="00267ED4" w:rsidRPr="00DA75DB" w:rsidRDefault="00267ED4" w:rsidP="005F6114">
                      <w:pPr>
                        <w:jc w:val="center"/>
                        <w:rPr>
                          <w:b/>
                        </w:rPr>
                      </w:pPr>
                      <w:r w:rsidRPr="00DA75DB">
                        <w:rPr>
                          <w:b/>
                        </w:rPr>
                        <w:t>Medical Positioning, Inc.</w:t>
                      </w:r>
                    </w:p>
                    <w:p w14:paraId="60131563" w14:textId="77777777" w:rsidR="00267ED4" w:rsidRPr="00DA75DB" w:rsidRDefault="00267ED4" w:rsidP="005F6114">
                      <w:pPr>
                        <w:jc w:val="center"/>
                        <w:rPr>
                          <w:sz w:val="20"/>
                          <w:szCs w:val="20"/>
                        </w:rPr>
                      </w:pPr>
                      <w:r>
                        <w:rPr>
                          <w:sz w:val="20"/>
                          <w:szCs w:val="20"/>
                        </w:rPr>
                        <w:t>1146 Booth Street</w:t>
                      </w:r>
                    </w:p>
                    <w:p w14:paraId="5728676E" w14:textId="77777777" w:rsidR="00267ED4" w:rsidRPr="00DA75DB" w:rsidRDefault="00267ED4" w:rsidP="005F6114">
                      <w:pPr>
                        <w:jc w:val="center"/>
                        <w:rPr>
                          <w:sz w:val="20"/>
                          <w:szCs w:val="20"/>
                        </w:rPr>
                      </w:pPr>
                      <w:r w:rsidRPr="00DA75DB">
                        <w:rPr>
                          <w:sz w:val="20"/>
                          <w:szCs w:val="20"/>
                        </w:rPr>
                        <w:t xml:space="preserve">Kansas City, </w:t>
                      </w:r>
                      <w:r>
                        <w:rPr>
                          <w:sz w:val="20"/>
                          <w:szCs w:val="20"/>
                        </w:rPr>
                        <w:t>Kansas 66103</w:t>
                      </w:r>
                    </w:p>
                    <w:p w14:paraId="4414D974" w14:textId="77777777" w:rsidR="00267ED4" w:rsidRPr="00DA75DB" w:rsidRDefault="00267ED4" w:rsidP="005F6114">
                      <w:pPr>
                        <w:jc w:val="center"/>
                        <w:rPr>
                          <w:sz w:val="20"/>
                          <w:szCs w:val="20"/>
                        </w:rPr>
                      </w:pPr>
                      <w:r w:rsidRPr="00DA75DB">
                        <w:rPr>
                          <w:sz w:val="20"/>
                          <w:szCs w:val="20"/>
                        </w:rPr>
                        <w:t>(816) 474-1555</w:t>
                      </w:r>
                    </w:p>
                    <w:p w14:paraId="6EE6FF98" w14:textId="77777777" w:rsidR="00267ED4" w:rsidRPr="00DA75DB" w:rsidRDefault="00267ED4" w:rsidP="005F6114">
                      <w:pPr>
                        <w:jc w:val="center"/>
                        <w:rPr>
                          <w:sz w:val="20"/>
                          <w:szCs w:val="20"/>
                        </w:rPr>
                      </w:pPr>
                      <w:r w:rsidRPr="00DA75DB">
                        <w:rPr>
                          <w:sz w:val="20"/>
                          <w:szCs w:val="20"/>
                        </w:rPr>
                        <w:t>(800) 593-3246</w:t>
                      </w:r>
                    </w:p>
                    <w:p w14:paraId="2EE85CDC" w14:textId="77777777" w:rsidR="00267ED4" w:rsidRDefault="00267ED4" w:rsidP="005F6114">
                      <w:pPr>
                        <w:jc w:val="center"/>
                      </w:pPr>
                      <w:r w:rsidRPr="00DA75DB">
                        <w:rPr>
                          <w:sz w:val="20"/>
                          <w:szCs w:val="20"/>
                        </w:rPr>
                        <w:t>Fax (816) 474-775</w:t>
                      </w:r>
                      <w:r w:rsidRPr="006E0B36">
                        <w:rPr>
                          <w:sz w:val="20"/>
                        </w:rPr>
                        <w:t>5</w:t>
                      </w:r>
                    </w:p>
                    <w:p w14:paraId="233F3A77" w14:textId="77777777" w:rsidR="00267ED4" w:rsidRDefault="00267ED4" w:rsidP="00CE010C"/>
                    <w:p w14:paraId="4BB2B934" w14:textId="77777777" w:rsidR="00267ED4" w:rsidRPr="00BD3AB0" w:rsidRDefault="00267ED4" w:rsidP="00CE010C">
                      <w:pPr>
                        <w:jc w:val="right"/>
                        <w:rPr>
                          <w:sz w:val="20"/>
                          <w:szCs w:val="16"/>
                        </w:rPr>
                      </w:pPr>
                      <w:r>
                        <w:rPr>
                          <w:sz w:val="16"/>
                          <w:szCs w:val="16"/>
                        </w:rPr>
                        <w:tab/>
                      </w:r>
                      <w:r>
                        <w:rPr>
                          <w:sz w:val="16"/>
                          <w:szCs w:val="16"/>
                        </w:rPr>
                        <w:tab/>
                      </w:r>
                      <w:r>
                        <w:rPr>
                          <w:sz w:val="16"/>
                          <w:szCs w:val="16"/>
                        </w:rPr>
                        <w:tab/>
                      </w:r>
                      <w:r>
                        <w:rPr>
                          <w:sz w:val="16"/>
                          <w:szCs w:val="16"/>
                        </w:rPr>
                        <w:tab/>
                      </w:r>
                      <w:r>
                        <w:rPr>
                          <w:sz w:val="16"/>
                          <w:szCs w:val="16"/>
                        </w:rPr>
                        <w:tab/>
                      </w:r>
                      <w:r>
                        <w:rPr>
                          <w:sz w:val="20"/>
                          <w:szCs w:val="16"/>
                        </w:rPr>
                        <w:t>WAR069-A</w:t>
                      </w:r>
                    </w:p>
                  </w:txbxContent>
                </v:textbox>
                <w10:wrap type="square"/>
              </v:shape>
            </w:pict>
          </mc:Fallback>
        </mc:AlternateContent>
      </w:r>
      <w:r w:rsidR="00CE010C" w:rsidRPr="002266A3" w:rsidDel="00CE010C">
        <w:t xml:space="preserve"> </w:t>
      </w:r>
      <w:r w:rsidR="003B79ED">
        <w:t>Warranty</w:t>
      </w:r>
      <w:bookmarkEnd w:id="34"/>
    </w:p>
    <w:sectPr w:rsidR="009610BE" w:rsidRPr="007A7F91" w:rsidSect="00D140EB">
      <w:headerReference w:type="default" r:id="rId46"/>
      <w:footerReference w:type="default" r:id="rId47"/>
      <w:footerReference w:type="first" r:id="rId48"/>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DBAA8" w14:textId="77777777" w:rsidR="00267ED4" w:rsidRDefault="00267ED4">
      <w:r>
        <w:separator/>
      </w:r>
    </w:p>
  </w:endnote>
  <w:endnote w:type="continuationSeparator" w:id="0">
    <w:p w14:paraId="2E72E160" w14:textId="77777777" w:rsidR="00267ED4" w:rsidRDefault="0026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AAE50" w14:textId="77777777" w:rsidR="00E80A76" w:rsidRDefault="00E80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443EE" w14:textId="72C46BA3" w:rsidR="00267ED4" w:rsidRDefault="00267ED4" w:rsidP="004E1F2B">
    <w:pPr>
      <w:jc w:val="right"/>
      <w:rPr>
        <w:sz w:val="18"/>
        <w:szCs w:val="18"/>
      </w:rPr>
    </w:pPr>
    <w:r w:rsidRPr="00A73184">
      <w:rPr>
        <w:sz w:val="18"/>
        <w:szCs w:val="18"/>
      </w:rPr>
      <w:t xml:space="preserve">Page </w:t>
    </w:r>
    <w:r w:rsidRPr="00A73184">
      <w:rPr>
        <w:sz w:val="18"/>
        <w:szCs w:val="18"/>
      </w:rPr>
      <w:fldChar w:fldCharType="begin"/>
    </w:r>
    <w:r w:rsidRPr="00A73184">
      <w:rPr>
        <w:sz w:val="18"/>
        <w:szCs w:val="18"/>
      </w:rPr>
      <w:instrText xml:space="preserve"> PAGE </w:instrText>
    </w:r>
    <w:r w:rsidRPr="00A73184">
      <w:rPr>
        <w:sz w:val="18"/>
        <w:szCs w:val="18"/>
      </w:rPr>
      <w:fldChar w:fldCharType="separate"/>
    </w:r>
    <w:r>
      <w:rPr>
        <w:noProof/>
        <w:sz w:val="18"/>
        <w:szCs w:val="18"/>
      </w:rPr>
      <w:t>14</w:t>
    </w:r>
    <w:r w:rsidRPr="00A73184">
      <w:rPr>
        <w:sz w:val="18"/>
        <w:szCs w:val="18"/>
      </w:rPr>
      <w:fldChar w:fldCharType="end"/>
    </w:r>
    <w:r w:rsidRPr="00A73184">
      <w:rPr>
        <w:sz w:val="18"/>
        <w:szCs w:val="18"/>
      </w:rPr>
      <w:t xml:space="preserve"> of </w:t>
    </w:r>
    <w:r w:rsidRPr="00A73184">
      <w:rPr>
        <w:sz w:val="18"/>
        <w:szCs w:val="18"/>
      </w:rPr>
      <w:fldChar w:fldCharType="begin"/>
    </w:r>
    <w:r w:rsidRPr="00A73184">
      <w:rPr>
        <w:sz w:val="18"/>
        <w:szCs w:val="18"/>
      </w:rPr>
      <w:instrText xml:space="preserve"> NUMPAGES </w:instrText>
    </w:r>
    <w:r w:rsidRPr="00A73184">
      <w:rPr>
        <w:sz w:val="18"/>
        <w:szCs w:val="18"/>
      </w:rPr>
      <w:fldChar w:fldCharType="separate"/>
    </w:r>
    <w:r>
      <w:rPr>
        <w:noProof/>
        <w:sz w:val="18"/>
        <w:szCs w:val="18"/>
      </w:rPr>
      <w:t>40</w:t>
    </w:r>
    <w:r w:rsidRPr="00A73184">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t>14511-</w:t>
    </w:r>
    <w:r w:rsidR="005E688F">
      <w:rPr>
        <w:sz w:val="18"/>
        <w:szCs w:val="18"/>
      </w:rPr>
      <w:t>J</w:t>
    </w:r>
  </w:p>
  <w:p w14:paraId="7F0F0A6D" w14:textId="4A184468" w:rsidR="00267ED4" w:rsidRPr="00A73184" w:rsidRDefault="00E80A76" w:rsidP="004E1F2B">
    <w:pPr>
      <w:jc w:val="right"/>
      <w:rPr>
        <w:sz w:val="18"/>
        <w:szCs w:val="18"/>
      </w:rPr>
    </w:pPr>
    <w:r>
      <w:rPr>
        <w:sz w:val="18"/>
        <w:szCs w:val="18"/>
      </w:rPr>
      <w:t>DCR-00288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C2A3" w14:textId="77777777" w:rsidR="00267ED4" w:rsidRDefault="00267ED4" w:rsidP="004204C6">
    <w:pPr>
      <w:tabs>
        <w:tab w:val="left" w:pos="735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4B7D" w14:textId="3271A27C" w:rsidR="00267ED4" w:rsidRDefault="00267ED4" w:rsidP="004E1F2B">
    <w:pPr>
      <w:jc w:val="right"/>
      <w:rPr>
        <w:sz w:val="18"/>
        <w:szCs w:val="18"/>
      </w:rPr>
    </w:pPr>
    <w:r w:rsidRPr="00A73184">
      <w:rPr>
        <w:sz w:val="18"/>
        <w:szCs w:val="18"/>
      </w:rPr>
      <w:t xml:space="preserve">Page </w:t>
    </w:r>
    <w:r w:rsidRPr="00A73184">
      <w:rPr>
        <w:sz w:val="18"/>
        <w:szCs w:val="18"/>
      </w:rPr>
      <w:fldChar w:fldCharType="begin"/>
    </w:r>
    <w:r w:rsidRPr="00A73184">
      <w:rPr>
        <w:sz w:val="18"/>
        <w:szCs w:val="18"/>
      </w:rPr>
      <w:instrText xml:space="preserve"> PAGE </w:instrText>
    </w:r>
    <w:r w:rsidRPr="00A73184">
      <w:rPr>
        <w:sz w:val="18"/>
        <w:szCs w:val="18"/>
      </w:rPr>
      <w:fldChar w:fldCharType="separate"/>
    </w:r>
    <w:r>
      <w:rPr>
        <w:noProof/>
        <w:sz w:val="18"/>
        <w:szCs w:val="18"/>
      </w:rPr>
      <w:t>40</w:t>
    </w:r>
    <w:r w:rsidRPr="00A73184">
      <w:rPr>
        <w:sz w:val="18"/>
        <w:szCs w:val="18"/>
      </w:rPr>
      <w:fldChar w:fldCharType="end"/>
    </w:r>
    <w:r w:rsidRPr="00A73184">
      <w:rPr>
        <w:sz w:val="18"/>
        <w:szCs w:val="18"/>
      </w:rPr>
      <w:t xml:space="preserve"> of </w:t>
    </w:r>
    <w:r w:rsidRPr="00A73184">
      <w:rPr>
        <w:sz w:val="18"/>
        <w:szCs w:val="18"/>
      </w:rPr>
      <w:fldChar w:fldCharType="begin"/>
    </w:r>
    <w:r w:rsidRPr="00A73184">
      <w:rPr>
        <w:sz w:val="18"/>
        <w:szCs w:val="18"/>
      </w:rPr>
      <w:instrText xml:space="preserve"> NUMPAGES </w:instrText>
    </w:r>
    <w:r w:rsidRPr="00A73184">
      <w:rPr>
        <w:sz w:val="18"/>
        <w:szCs w:val="18"/>
      </w:rPr>
      <w:fldChar w:fldCharType="separate"/>
    </w:r>
    <w:r>
      <w:rPr>
        <w:noProof/>
        <w:sz w:val="18"/>
        <w:szCs w:val="18"/>
      </w:rPr>
      <w:t>40</w:t>
    </w:r>
    <w:r w:rsidRPr="00A73184">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sidR="005E688F">
      <w:rPr>
        <w:sz w:val="18"/>
        <w:szCs w:val="18"/>
      </w:rPr>
      <w:t>14511-J</w:t>
    </w:r>
  </w:p>
  <w:p w14:paraId="13DFE8A2" w14:textId="77777777" w:rsidR="00267ED4" w:rsidRPr="00A73184" w:rsidRDefault="00267ED4" w:rsidP="004E1F2B">
    <w:pPr>
      <w:jc w:val="right"/>
      <w:rPr>
        <w:sz w:val="18"/>
        <w:szCs w:val="18"/>
      </w:rPr>
    </w:pPr>
    <w:r>
      <w:rPr>
        <w:sz w:val="18"/>
        <w:szCs w:val="18"/>
      </w:rPr>
      <w:t>DCR-00172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F562" w14:textId="77777777" w:rsidR="00267ED4" w:rsidRDefault="00267ED4" w:rsidP="004204C6">
    <w:pPr>
      <w:tabs>
        <w:tab w:val="left" w:pos="73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68A32" w14:textId="77777777" w:rsidR="00267ED4" w:rsidRDefault="00267ED4">
      <w:r>
        <w:separator/>
      </w:r>
    </w:p>
  </w:footnote>
  <w:footnote w:type="continuationSeparator" w:id="0">
    <w:p w14:paraId="4A56FB3C" w14:textId="77777777" w:rsidR="00267ED4" w:rsidRDefault="00267ED4">
      <w:r>
        <w:continuationSeparator/>
      </w:r>
    </w:p>
  </w:footnote>
  <w:footnote w:id="1">
    <w:p w14:paraId="13998ACF" w14:textId="77777777" w:rsidR="00267ED4" w:rsidRDefault="00267ED4">
      <w:pPr>
        <w:pStyle w:val="FootnoteText"/>
      </w:pPr>
      <w:r>
        <w:rPr>
          <w:rStyle w:val="FootnoteReference"/>
        </w:rPr>
        <w:footnoteRef/>
      </w:r>
      <w:r>
        <w:t xml:space="preserve"> Nelson B. Schiller, MD, et al.. ”Recommendations  for Quantitation of the Left Ventricle by Two-Dimensional Echocardiograms,” Journal of the American Society of Echocardiography, 1989, Vol. 2, pp. 358-367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0C5E8" w14:textId="77777777" w:rsidR="00E80A76" w:rsidRDefault="00E80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7B8" w14:textId="77777777" w:rsidR="00267ED4" w:rsidRDefault="00267ED4">
    <w:r>
      <w:t>EchoTable®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AC8D" w14:textId="77777777" w:rsidR="00E80A76" w:rsidRDefault="00E80A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C86B" w14:textId="77777777" w:rsidR="00267ED4" w:rsidRDefault="00267ED4">
    <w:r>
      <w:t>EchoTable®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35pt;height:28.1pt" o:bullet="t">
        <v:imagedata r:id="rId1" o:title="Warning Symbol"/>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92471CC"/>
    <w:multiLevelType w:val="hybridMultilevel"/>
    <w:tmpl w:val="C0F8A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F841A7E"/>
    <w:multiLevelType w:val="hybridMultilevel"/>
    <w:tmpl w:val="EF16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30B3454"/>
    <w:multiLevelType w:val="hybridMultilevel"/>
    <w:tmpl w:val="7A8A65D4"/>
    <w:lvl w:ilvl="0" w:tplc="315E375E">
      <w:start w:val="1"/>
      <w:numFmt w:val="bullet"/>
      <w:pStyle w:val="Notice"/>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DF86D4C"/>
    <w:multiLevelType w:val="hybridMultilevel"/>
    <w:tmpl w:val="0B40D642"/>
    <w:lvl w:ilvl="0" w:tplc="4E52F3DE">
      <w:start w:val="1"/>
      <w:numFmt w:val="bullet"/>
      <w:pStyle w:val="Warning"/>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61779D6"/>
    <w:multiLevelType w:val="hybridMultilevel"/>
    <w:tmpl w:val="B4DE5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E287CD9"/>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288455B"/>
    <w:multiLevelType w:val="hybridMultilevel"/>
    <w:tmpl w:val="EE2CC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7D07E9"/>
    <w:multiLevelType w:val="hybridMultilevel"/>
    <w:tmpl w:val="579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666F7BB9"/>
    <w:multiLevelType w:val="hybridMultilevel"/>
    <w:tmpl w:val="991C5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432FB3"/>
    <w:multiLevelType w:val="hybridMultilevel"/>
    <w:tmpl w:val="EF40202C"/>
    <w:lvl w:ilvl="0" w:tplc="04090001">
      <w:start w:val="1"/>
      <w:numFmt w:val="bullet"/>
      <w:lvlText w:val=""/>
      <w:lvlJc w:val="left"/>
      <w:pPr>
        <w:ind w:left="720" w:hanging="360"/>
      </w:pPr>
      <w:rPr>
        <w:rFonts w:ascii="Symbol" w:hAnsi="Symbol" w:hint="default"/>
      </w:rPr>
    </w:lvl>
    <w:lvl w:ilvl="1" w:tplc="B7561736">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A0EC6"/>
    <w:multiLevelType w:val="hybridMultilevel"/>
    <w:tmpl w:val="F5684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7CC3029"/>
    <w:multiLevelType w:val="hybridMultilevel"/>
    <w:tmpl w:val="C078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
  </w:num>
  <w:num w:numId="4">
    <w:abstractNumId w:val="13"/>
  </w:num>
  <w:num w:numId="5">
    <w:abstractNumId w:val="32"/>
  </w:num>
  <w:num w:numId="6">
    <w:abstractNumId w:val="16"/>
  </w:num>
  <w:num w:numId="7">
    <w:abstractNumId w:val="26"/>
  </w:num>
  <w:num w:numId="8">
    <w:abstractNumId w:val="7"/>
  </w:num>
  <w:num w:numId="9">
    <w:abstractNumId w:val="0"/>
  </w:num>
  <w:num w:numId="10">
    <w:abstractNumId w:val="9"/>
  </w:num>
  <w:num w:numId="11">
    <w:abstractNumId w:val="5"/>
  </w:num>
  <w:num w:numId="12">
    <w:abstractNumId w:val="17"/>
  </w:num>
  <w:num w:numId="13">
    <w:abstractNumId w:val="4"/>
  </w:num>
  <w:num w:numId="14">
    <w:abstractNumId w:val="3"/>
  </w:num>
  <w:num w:numId="15">
    <w:abstractNumId w:val="14"/>
  </w:num>
  <w:num w:numId="16">
    <w:abstractNumId w:val="21"/>
  </w:num>
  <w:num w:numId="17">
    <w:abstractNumId w:val="31"/>
  </w:num>
  <w:num w:numId="18">
    <w:abstractNumId w:val="20"/>
  </w:num>
  <w:num w:numId="19">
    <w:abstractNumId w:val="6"/>
  </w:num>
  <w:num w:numId="20">
    <w:abstractNumId w:val="23"/>
  </w:num>
  <w:num w:numId="21">
    <w:abstractNumId w:val="15"/>
  </w:num>
  <w:num w:numId="22">
    <w:abstractNumId w:val="18"/>
  </w:num>
  <w:num w:numId="23">
    <w:abstractNumId w:val="1"/>
  </w:num>
  <w:num w:numId="24">
    <w:abstractNumId w:val="29"/>
  </w:num>
  <w:num w:numId="25">
    <w:abstractNumId w:val="10"/>
  </w:num>
  <w:num w:numId="26">
    <w:abstractNumId w:val="19"/>
  </w:num>
  <w:num w:numId="27">
    <w:abstractNumId w:val="24"/>
  </w:num>
  <w:num w:numId="28">
    <w:abstractNumId w:val="27"/>
  </w:num>
  <w:num w:numId="29">
    <w:abstractNumId w:val="8"/>
  </w:num>
  <w:num w:numId="30">
    <w:abstractNumId w:val="30"/>
  </w:num>
  <w:num w:numId="31">
    <w:abstractNumId w:val="25"/>
  </w:num>
  <w:num w:numId="32">
    <w:abstractNumId w:val="22"/>
  </w:num>
  <w:num w:numId="33">
    <w:abstractNumId w:val="3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FD5"/>
    <w:rsid w:val="000011DB"/>
    <w:rsid w:val="00001348"/>
    <w:rsid w:val="00001EC3"/>
    <w:rsid w:val="00002D00"/>
    <w:rsid w:val="00004ECA"/>
    <w:rsid w:val="0000539A"/>
    <w:rsid w:val="000060F6"/>
    <w:rsid w:val="00007401"/>
    <w:rsid w:val="00007E3A"/>
    <w:rsid w:val="00010B8D"/>
    <w:rsid w:val="00010D39"/>
    <w:rsid w:val="00010EA8"/>
    <w:rsid w:val="00011361"/>
    <w:rsid w:val="00011A4E"/>
    <w:rsid w:val="00011D44"/>
    <w:rsid w:val="000126F2"/>
    <w:rsid w:val="00012BC6"/>
    <w:rsid w:val="000130BE"/>
    <w:rsid w:val="00013370"/>
    <w:rsid w:val="00013EF4"/>
    <w:rsid w:val="000140FF"/>
    <w:rsid w:val="00014164"/>
    <w:rsid w:val="000141E8"/>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24"/>
    <w:rsid w:val="00020898"/>
    <w:rsid w:val="00020C71"/>
    <w:rsid w:val="00020D9E"/>
    <w:rsid w:val="00020E80"/>
    <w:rsid w:val="00021149"/>
    <w:rsid w:val="00021547"/>
    <w:rsid w:val="000217F9"/>
    <w:rsid w:val="000220EE"/>
    <w:rsid w:val="000224FC"/>
    <w:rsid w:val="000226F1"/>
    <w:rsid w:val="00022776"/>
    <w:rsid w:val="00022885"/>
    <w:rsid w:val="00023397"/>
    <w:rsid w:val="00023FE6"/>
    <w:rsid w:val="0002404A"/>
    <w:rsid w:val="0002570E"/>
    <w:rsid w:val="00025B71"/>
    <w:rsid w:val="00025D8F"/>
    <w:rsid w:val="00026F7C"/>
    <w:rsid w:val="00027B77"/>
    <w:rsid w:val="00027C4B"/>
    <w:rsid w:val="00027EF5"/>
    <w:rsid w:val="0003035A"/>
    <w:rsid w:val="00030D0C"/>
    <w:rsid w:val="000310BB"/>
    <w:rsid w:val="000316C9"/>
    <w:rsid w:val="00031CD3"/>
    <w:rsid w:val="00032093"/>
    <w:rsid w:val="00032203"/>
    <w:rsid w:val="0003254B"/>
    <w:rsid w:val="000325A8"/>
    <w:rsid w:val="00032B37"/>
    <w:rsid w:val="00033ADE"/>
    <w:rsid w:val="00033B07"/>
    <w:rsid w:val="00033BE2"/>
    <w:rsid w:val="00033FD9"/>
    <w:rsid w:val="000342AE"/>
    <w:rsid w:val="0003437C"/>
    <w:rsid w:val="00034B6D"/>
    <w:rsid w:val="00034BC8"/>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B41"/>
    <w:rsid w:val="00042DF8"/>
    <w:rsid w:val="00043DDF"/>
    <w:rsid w:val="000446AD"/>
    <w:rsid w:val="000450AA"/>
    <w:rsid w:val="000459E1"/>
    <w:rsid w:val="00045F99"/>
    <w:rsid w:val="00046A06"/>
    <w:rsid w:val="000508F4"/>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B2D"/>
    <w:rsid w:val="000614A4"/>
    <w:rsid w:val="00061B33"/>
    <w:rsid w:val="0006201F"/>
    <w:rsid w:val="000622FD"/>
    <w:rsid w:val="00062E5A"/>
    <w:rsid w:val="00062EB4"/>
    <w:rsid w:val="000641A0"/>
    <w:rsid w:val="0006427D"/>
    <w:rsid w:val="00064E99"/>
    <w:rsid w:val="000661CA"/>
    <w:rsid w:val="0006638A"/>
    <w:rsid w:val="00066958"/>
    <w:rsid w:val="000669BF"/>
    <w:rsid w:val="0006770E"/>
    <w:rsid w:val="00067D52"/>
    <w:rsid w:val="000716B4"/>
    <w:rsid w:val="0007173F"/>
    <w:rsid w:val="00072356"/>
    <w:rsid w:val="00072C5B"/>
    <w:rsid w:val="00073BC5"/>
    <w:rsid w:val="0007479B"/>
    <w:rsid w:val="00074898"/>
    <w:rsid w:val="00074D1D"/>
    <w:rsid w:val="00074F0C"/>
    <w:rsid w:val="000758A2"/>
    <w:rsid w:val="000758A4"/>
    <w:rsid w:val="0007694C"/>
    <w:rsid w:val="00076EEB"/>
    <w:rsid w:val="000772CE"/>
    <w:rsid w:val="000774E7"/>
    <w:rsid w:val="000776C3"/>
    <w:rsid w:val="0008046C"/>
    <w:rsid w:val="00080AD8"/>
    <w:rsid w:val="000813FC"/>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73F1"/>
    <w:rsid w:val="00087825"/>
    <w:rsid w:val="0009039D"/>
    <w:rsid w:val="0009090E"/>
    <w:rsid w:val="00090D2D"/>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72F2"/>
    <w:rsid w:val="000A7A19"/>
    <w:rsid w:val="000B06F8"/>
    <w:rsid w:val="000B0AAC"/>
    <w:rsid w:val="000B0EC7"/>
    <w:rsid w:val="000B169E"/>
    <w:rsid w:val="000B1CD7"/>
    <w:rsid w:val="000B2223"/>
    <w:rsid w:val="000B2775"/>
    <w:rsid w:val="000B2F15"/>
    <w:rsid w:val="000B3E8A"/>
    <w:rsid w:val="000B457F"/>
    <w:rsid w:val="000B5BE0"/>
    <w:rsid w:val="000B6014"/>
    <w:rsid w:val="000B67B9"/>
    <w:rsid w:val="000B732B"/>
    <w:rsid w:val="000C05BA"/>
    <w:rsid w:val="000C0EF2"/>
    <w:rsid w:val="000C107F"/>
    <w:rsid w:val="000C1357"/>
    <w:rsid w:val="000C1D54"/>
    <w:rsid w:val="000C2567"/>
    <w:rsid w:val="000C2A1B"/>
    <w:rsid w:val="000C3076"/>
    <w:rsid w:val="000C3727"/>
    <w:rsid w:val="000C42CE"/>
    <w:rsid w:val="000C45D2"/>
    <w:rsid w:val="000C4654"/>
    <w:rsid w:val="000C48FF"/>
    <w:rsid w:val="000C4A35"/>
    <w:rsid w:val="000C4D63"/>
    <w:rsid w:val="000C5666"/>
    <w:rsid w:val="000C635B"/>
    <w:rsid w:val="000C66EF"/>
    <w:rsid w:val="000C69AE"/>
    <w:rsid w:val="000C702F"/>
    <w:rsid w:val="000C7281"/>
    <w:rsid w:val="000C7AD8"/>
    <w:rsid w:val="000D01E6"/>
    <w:rsid w:val="000D054C"/>
    <w:rsid w:val="000D0D5B"/>
    <w:rsid w:val="000D0DBA"/>
    <w:rsid w:val="000D1078"/>
    <w:rsid w:val="000D1473"/>
    <w:rsid w:val="000D2148"/>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65"/>
    <w:rsid w:val="000D4C8A"/>
    <w:rsid w:val="000D4CA9"/>
    <w:rsid w:val="000D5185"/>
    <w:rsid w:val="000D5238"/>
    <w:rsid w:val="000D5362"/>
    <w:rsid w:val="000D57AC"/>
    <w:rsid w:val="000D57D0"/>
    <w:rsid w:val="000D5FAB"/>
    <w:rsid w:val="000D6407"/>
    <w:rsid w:val="000D6B10"/>
    <w:rsid w:val="000D6B74"/>
    <w:rsid w:val="000D6C56"/>
    <w:rsid w:val="000D6DAA"/>
    <w:rsid w:val="000E0974"/>
    <w:rsid w:val="000E0A90"/>
    <w:rsid w:val="000E0C79"/>
    <w:rsid w:val="000E194A"/>
    <w:rsid w:val="000E1CBC"/>
    <w:rsid w:val="000E21B9"/>
    <w:rsid w:val="000E220E"/>
    <w:rsid w:val="000E2D5F"/>
    <w:rsid w:val="000E2F99"/>
    <w:rsid w:val="000E3730"/>
    <w:rsid w:val="000E3A3C"/>
    <w:rsid w:val="000E3B5A"/>
    <w:rsid w:val="000E3D19"/>
    <w:rsid w:val="000E3D64"/>
    <w:rsid w:val="000E3F71"/>
    <w:rsid w:val="000E40EC"/>
    <w:rsid w:val="000E425C"/>
    <w:rsid w:val="000E42B9"/>
    <w:rsid w:val="000E46ED"/>
    <w:rsid w:val="000E4F4F"/>
    <w:rsid w:val="000E529E"/>
    <w:rsid w:val="000E582D"/>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D2D"/>
    <w:rsid w:val="000F5FC6"/>
    <w:rsid w:val="000F60C3"/>
    <w:rsid w:val="000F63B3"/>
    <w:rsid w:val="000F6441"/>
    <w:rsid w:val="000F6A36"/>
    <w:rsid w:val="000F6FB5"/>
    <w:rsid w:val="000F76D3"/>
    <w:rsid w:val="001005BC"/>
    <w:rsid w:val="001013F7"/>
    <w:rsid w:val="0010160E"/>
    <w:rsid w:val="00101991"/>
    <w:rsid w:val="00101BFC"/>
    <w:rsid w:val="00101CFB"/>
    <w:rsid w:val="00101FC9"/>
    <w:rsid w:val="00102AD8"/>
    <w:rsid w:val="00102B9C"/>
    <w:rsid w:val="001031CB"/>
    <w:rsid w:val="0010391F"/>
    <w:rsid w:val="00103966"/>
    <w:rsid w:val="00103D27"/>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22A4"/>
    <w:rsid w:val="001127C8"/>
    <w:rsid w:val="00112C56"/>
    <w:rsid w:val="001138AC"/>
    <w:rsid w:val="00113B0E"/>
    <w:rsid w:val="00113BA9"/>
    <w:rsid w:val="00113CE4"/>
    <w:rsid w:val="00113D82"/>
    <w:rsid w:val="00114400"/>
    <w:rsid w:val="00114A13"/>
    <w:rsid w:val="00114A47"/>
    <w:rsid w:val="00115382"/>
    <w:rsid w:val="001158D8"/>
    <w:rsid w:val="00115C41"/>
    <w:rsid w:val="00116DDC"/>
    <w:rsid w:val="0011779F"/>
    <w:rsid w:val="00117FB1"/>
    <w:rsid w:val="00120663"/>
    <w:rsid w:val="00120898"/>
    <w:rsid w:val="00120A96"/>
    <w:rsid w:val="00120C87"/>
    <w:rsid w:val="00121059"/>
    <w:rsid w:val="001216B2"/>
    <w:rsid w:val="001216F7"/>
    <w:rsid w:val="00121B3A"/>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A7"/>
    <w:rsid w:val="00126AF6"/>
    <w:rsid w:val="00126ED9"/>
    <w:rsid w:val="0012769A"/>
    <w:rsid w:val="00130298"/>
    <w:rsid w:val="00130692"/>
    <w:rsid w:val="00130E2E"/>
    <w:rsid w:val="001319D4"/>
    <w:rsid w:val="00131BEE"/>
    <w:rsid w:val="00131E03"/>
    <w:rsid w:val="00132248"/>
    <w:rsid w:val="001322B4"/>
    <w:rsid w:val="001333EC"/>
    <w:rsid w:val="001335EE"/>
    <w:rsid w:val="00133706"/>
    <w:rsid w:val="001347C5"/>
    <w:rsid w:val="00134EB3"/>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946"/>
    <w:rsid w:val="00142213"/>
    <w:rsid w:val="001429CA"/>
    <w:rsid w:val="00142CF1"/>
    <w:rsid w:val="001431C1"/>
    <w:rsid w:val="00144983"/>
    <w:rsid w:val="00146227"/>
    <w:rsid w:val="001462C4"/>
    <w:rsid w:val="00146692"/>
    <w:rsid w:val="001472A5"/>
    <w:rsid w:val="00147E2B"/>
    <w:rsid w:val="00147F6B"/>
    <w:rsid w:val="001518DC"/>
    <w:rsid w:val="00151F10"/>
    <w:rsid w:val="00151F92"/>
    <w:rsid w:val="0015245B"/>
    <w:rsid w:val="00152FDA"/>
    <w:rsid w:val="0015339F"/>
    <w:rsid w:val="001533BF"/>
    <w:rsid w:val="0015350B"/>
    <w:rsid w:val="0015362B"/>
    <w:rsid w:val="00153DF5"/>
    <w:rsid w:val="001548A7"/>
    <w:rsid w:val="0015513E"/>
    <w:rsid w:val="0015521F"/>
    <w:rsid w:val="00155D14"/>
    <w:rsid w:val="001562D8"/>
    <w:rsid w:val="0015678E"/>
    <w:rsid w:val="001567C4"/>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576A"/>
    <w:rsid w:val="0016661F"/>
    <w:rsid w:val="00166B9F"/>
    <w:rsid w:val="00166E01"/>
    <w:rsid w:val="001676DA"/>
    <w:rsid w:val="00167B06"/>
    <w:rsid w:val="00167DC9"/>
    <w:rsid w:val="001702AB"/>
    <w:rsid w:val="0017068D"/>
    <w:rsid w:val="0017070B"/>
    <w:rsid w:val="00170A89"/>
    <w:rsid w:val="00171415"/>
    <w:rsid w:val="0017155A"/>
    <w:rsid w:val="00171778"/>
    <w:rsid w:val="00171AEB"/>
    <w:rsid w:val="00171D3A"/>
    <w:rsid w:val="00173812"/>
    <w:rsid w:val="00173B91"/>
    <w:rsid w:val="0017434A"/>
    <w:rsid w:val="001744D3"/>
    <w:rsid w:val="001754E6"/>
    <w:rsid w:val="0017550A"/>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3DE8"/>
    <w:rsid w:val="001854D8"/>
    <w:rsid w:val="00185809"/>
    <w:rsid w:val="00185DF4"/>
    <w:rsid w:val="00185FA5"/>
    <w:rsid w:val="0018694F"/>
    <w:rsid w:val="00186B2D"/>
    <w:rsid w:val="00187318"/>
    <w:rsid w:val="001874F1"/>
    <w:rsid w:val="00187675"/>
    <w:rsid w:val="00187F18"/>
    <w:rsid w:val="00190431"/>
    <w:rsid w:val="001904C8"/>
    <w:rsid w:val="00190D31"/>
    <w:rsid w:val="00191652"/>
    <w:rsid w:val="0019170E"/>
    <w:rsid w:val="00191CB5"/>
    <w:rsid w:val="00192105"/>
    <w:rsid w:val="0019297B"/>
    <w:rsid w:val="00193125"/>
    <w:rsid w:val="00193993"/>
    <w:rsid w:val="00193E42"/>
    <w:rsid w:val="00194EC6"/>
    <w:rsid w:val="00195BB2"/>
    <w:rsid w:val="00195D3E"/>
    <w:rsid w:val="00196061"/>
    <w:rsid w:val="00196BF5"/>
    <w:rsid w:val="00196D7A"/>
    <w:rsid w:val="00196DE4"/>
    <w:rsid w:val="00196E7A"/>
    <w:rsid w:val="00196EFC"/>
    <w:rsid w:val="00197E48"/>
    <w:rsid w:val="001A0289"/>
    <w:rsid w:val="001A0C0E"/>
    <w:rsid w:val="001A20C6"/>
    <w:rsid w:val="001A274E"/>
    <w:rsid w:val="001A2B57"/>
    <w:rsid w:val="001A30B8"/>
    <w:rsid w:val="001A3425"/>
    <w:rsid w:val="001A3437"/>
    <w:rsid w:val="001A3519"/>
    <w:rsid w:val="001A3644"/>
    <w:rsid w:val="001A366F"/>
    <w:rsid w:val="001A3BD2"/>
    <w:rsid w:val="001A4EF4"/>
    <w:rsid w:val="001A5CEE"/>
    <w:rsid w:val="001A74DB"/>
    <w:rsid w:val="001A7556"/>
    <w:rsid w:val="001A757A"/>
    <w:rsid w:val="001A7596"/>
    <w:rsid w:val="001A78F7"/>
    <w:rsid w:val="001A7D4F"/>
    <w:rsid w:val="001B0792"/>
    <w:rsid w:val="001B0A91"/>
    <w:rsid w:val="001B0AE7"/>
    <w:rsid w:val="001B0F02"/>
    <w:rsid w:val="001B14B6"/>
    <w:rsid w:val="001B2BC9"/>
    <w:rsid w:val="001B2EBB"/>
    <w:rsid w:val="001B34A0"/>
    <w:rsid w:val="001B3786"/>
    <w:rsid w:val="001B3983"/>
    <w:rsid w:val="001B39C0"/>
    <w:rsid w:val="001B3AD6"/>
    <w:rsid w:val="001B473C"/>
    <w:rsid w:val="001B5003"/>
    <w:rsid w:val="001B5501"/>
    <w:rsid w:val="001B55C1"/>
    <w:rsid w:val="001B5887"/>
    <w:rsid w:val="001B5BB8"/>
    <w:rsid w:val="001B6243"/>
    <w:rsid w:val="001B65FF"/>
    <w:rsid w:val="001B6B9B"/>
    <w:rsid w:val="001B6E00"/>
    <w:rsid w:val="001B7811"/>
    <w:rsid w:val="001C037B"/>
    <w:rsid w:val="001C0619"/>
    <w:rsid w:val="001C08EA"/>
    <w:rsid w:val="001C1393"/>
    <w:rsid w:val="001C21E0"/>
    <w:rsid w:val="001C3013"/>
    <w:rsid w:val="001C3338"/>
    <w:rsid w:val="001C350E"/>
    <w:rsid w:val="001C364E"/>
    <w:rsid w:val="001C3D49"/>
    <w:rsid w:val="001C43A7"/>
    <w:rsid w:val="001C4E4B"/>
    <w:rsid w:val="001C512A"/>
    <w:rsid w:val="001C5299"/>
    <w:rsid w:val="001C5B97"/>
    <w:rsid w:val="001C5E25"/>
    <w:rsid w:val="001C6791"/>
    <w:rsid w:val="001C68AE"/>
    <w:rsid w:val="001C7288"/>
    <w:rsid w:val="001C7D82"/>
    <w:rsid w:val="001D0308"/>
    <w:rsid w:val="001D0887"/>
    <w:rsid w:val="001D0DE0"/>
    <w:rsid w:val="001D1455"/>
    <w:rsid w:val="001D1B22"/>
    <w:rsid w:val="001D2525"/>
    <w:rsid w:val="001D2A73"/>
    <w:rsid w:val="001D2DBD"/>
    <w:rsid w:val="001D3591"/>
    <w:rsid w:val="001D373B"/>
    <w:rsid w:val="001D3758"/>
    <w:rsid w:val="001D3D55"/>
    <w:rsid w:val="001D45BA"/>
    <w:rsid w:val="001D4C08"/>
    <w:rsid w:val="001D5E15"/>
    <w:rsid w:val="001D6025"/>
    <w:rsid w:val="001D6642"/>
    <w:rsid w:val="001D6D5C"/>
    <w:rsid w:val="001D6DD4"/>
    <w:rsid w:val="001D6FBC"/>
    <w:rsid w:val="001D7229"/>
    <w:rsid w:val="001D75E8"/>
    <w:rsid w:val="001D7AF1"/>
    <w:rsid w:val="001E0151"/>
    <w:rsid w:val="001E031D"/>
    <w:rsid w:val="001E08CB"/>
    <w:rsid w:val="001E130A"/>
    <w:rsid w:val="001E14E0"/>
    <w:rsid w:val="001E1598"/>
    <w:rsid w:val="001E15CD"/>
    <w:rsid w:val="001E1E47"/>
    <w:rsid w:val="001E1FC2"/>
    <w:rsid w:val="001E2190"/>
    <w:rsid w:val="001E310A"/>
    <w:rsid w:val="001E3775"/>
    <w:rsid w:val="001E3BB8"/>
    <w:rsid w:val="001E3F33"/>
    <w:rsid w:val="001E41BD"/>
    <w:rsid w:val="001E5686"/>
    <w:rsid w:val="001E568C"/>
    <w:rsid w:val="001E632F"/>
    <w:rsid w:val="001E65DB"/>
    <w:rsid w:val="001E681B"/>
    <w:rsid w:val="001E68C7"/>
    <w:rsid w:val="001E7516"/>
    <w:rsid w:val="001E7D15"/>
    <w:rsid w:val="001F08CC"/>
    <w:rsid w:val="001F0971"/>
    <w:rsid w:val="001F0DD1"/>
    <w:rsid w:val="001F1020"/>
    <w:rsid w:val="001F130F"/>
    <w:rsid w:val="001F13CE"/>
    <w:rsid w:val="001F14B7"/>
    <w:rsid w:val="001F2815"/>
    <w:rsid w:val="001F2D64"/>
    <w:rsid w:val="001F3AAB"/>
    <w:rsid w:val="001F3C31"/>
    <w:rsid w:val="001F474C"/>
    <w:rsid w:val="001F486E"/>
    <w:rsid w:val="001F4EF4"/>
    <w:rsid w:val="001F52F7"/>
    <w:rsid w:val="001F5372"/>
    <w:rsid w:val="001F554D"/>
    <w:rsid w:val="001F5A5E"/>
    <w:rsid w:val="001F6C9B"/>
    <w:rsid w:val="001F6FBB"/>
    <w:rsid w:val="001F70CD"/>
    <w:rsid w:val="001F731E"/>
    <w:rsid w:val="00200560"/>
    <w:rsid w:val="002005E0"/>
    <w:rsid w:val="002006C2"/>
    <w:rsid w:val="002010D5"/>
    <w:rsid w:val="0020118F"/>
    <w:rsid w:val="002016B5"/>
    <w:rsid w:val="00201782"/>
    <w:rsid w:val="00201FCE"/>
    <w:rsid w:val="00202143"/>
    <w:rsid w:val="0020218D"/>
    <w:rsid w:val="00202721"/>
    <w:rsid w:val="0020312A"/>
    <w:rsid w:val="002035A3"/>
    <w:rsid w:val="002039D3"/>
    <w:rsid w:val="0020474C"/>
    <w:rsid w:val="002049E1"/>
    <w:rsid w:val="00204C5E"/>
    <w:rsid w:val="00205048"/>
    <w:rsid w:val="00205C55"/>
    <w:rsid w:val="00205FE3"/>
    <w:rsid w:val="0020690B"/>
    <w:rsid w:val="00206992"/>
    <w:rsid w:val="00207266"/>
    <w:rsid w:val="002079B7"/>
    <w:rsid w:val="00207F2B"/>
    <w:rsid w:val="002102C0"/>
    <w:rsid w:val="0021043F"/>
    <w:rsid w:val="00210AD7"/>
    <w:rsid w:val="00210F93"/>
    <w:rsid w:val="002111BA"/>
    <w:rsid w:val="00211412"/>
    <w:rsid w:val="00211672"/>
    <w:rsid w:val="0021178A"/>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FC6"/>
    <w:rsid w:val="00222848"/>
    <w:rsid w:val="00222BAD"/>
    <w:rsid w:val="00223079"/>
    <w:rsid w:val="0022352B"/>
    <w:rsid w:val="00223C4A"/>
    <w:rsid w:val="00224044"/>
    <w:rsid w:val="00224079"/>
    <w:rsid w:val="002242BB"/>
    <w:rsid w:val="00225166"/>
    <w:rsid w:val="00225587"/>
    <w:rsid w:val="002255E8"/>
    <w:rsid w:val="0022587B"/>
    <w:rsid w:val="002258DC"/>
    <w:rsid w:val="00225B89"/>
    <w:rsid w:val="002263B6"/>
    <w:rsid w:val="002266A3"/>
    <w:rsid w:val="00226FE7"/>
    <w:rsid w:val="002279D7"/>
    <w:rsid w:val="00227EA1"/>
    <w:rsid w:val="0023152A"/>
    <w:rsid w:val="00232463"/>
    <w:rsid w:val="0023247F"/>
    <w:rsid w:val="002324CA"/>
    <w:rsid w:val="00232916"/>
    <w:rsid w:val="0023379B"/>
    <w:rsid w:val="002338BD"/>
    <w:rsid w:val="00233E45"/>
    <w:rsid w:val="00235072"/>
    <w:rsid w:val="002350D6"/>
    <w:rsid w:val="002357A6"/>
    <w:rsid w:val="0023584F"/>
    <w:rsid w:val="00235F9B"/>
    <w:rsid w:val="002363F6"/>
    <w:rsid w:val="00236897"/>
    <w:rsid w:val="0023696A"/>
    <w:rsid w:val="00237318"/>
    <w:rsid w:val="0023746E"/>
    <w:rsid w:val="00237607"/>
    <w:rsid w:val="0024047E"/>
    <w:rsid w:val="0024054C"/>
    <w:rsid w:val="002407F1"/>
    <w:rsid w:val="002408E0"/>
    <w:rsid w:val="00240D6A"/>
    <w:rsid w:val="00240DCD"/>
    <w:rsid w:val="00243196"/>
    <w:rsid w:val="002432FD"/>
    <w:rsid w:val="0024341C"/>
    <w:rsid w:val="00243E05"/>
    <w:rsid w:val="00243E90"/>
    <w:rsid w:val="00244405"/>
    <w:rsid w:val="00244633"/>
    <w:rsid w:val="00244968"/>
    <w:rsid w:val="0024497A"/>
    <w:rsid w:val="00244C37"/>
    <w:rsid w:val="00244DCC"/>
    <w:rsid w:val="00244F59"/>
    <w:rsid w:val="00245066"/>
    <w:rsid w:val="0024528A"/>
    <w:rsid w:val="00245F1A"/>
    <w:rsid w:val="002468B3"/>
    <w:rsid w:val="00246A5B"/>
    <w:rsid w:val="00246EF0"/>
    <w:rsid w:val="0024705D"/>
    <w:rsid w:val="00247D11"/>
    <w:rsid w:val="00247ED7"/>
    <w:rsid w:val="00247EE0"/>
    <w:rsid w:val="00250245"/>
    <w:rsid w:val="00250253"/>
    <w:rsid w:val="00250532"/>
    <w:rsid w:val="0025143E"/>
    <w:rsid w:val="00251C4F"/>
    <w:rsid w:val="00251F88"/>
    <w:rsid w:val="00252078"/>
    <w:rsid w:val="0025273E"/>
    <w:rsid w:val="00252F6F"/>
    <w:rsid w:val="00254146"/>
    <w:rsid w:val="0025418D"/>
    <w:rsid w:val="002545EB"/>
    <w:rsid w:val="00254623"/>
    <w:rsid w:val="00254D23"/>
    <w:rsid w:val="00254EA2"/>
    <w:rsid w:val="0025567A"/>
    <w:rsid w:val="00257E1B"/>
    <w:rsid w:val="00260139"/>
    <w:rsid w:val="00260650"/>
    <w:rsid w:val="00260666"/>
    <w:rsid w:val="0026152D"/>
    <w:rsid w:val="002619B1"/>
    <w:rsid w:val="00261E43"/>
    <w:rsid w:val="00262567"/>
    <w:rsid w:val="00262B41"/>
    <w:rsid w:val="00262D8F"/>
    <w:rsid w:val="002632C3"/>
    <w:rsid w:val="00263345"/>
    <w:rsid w:val="0026341E"/>
    <w:rsid w:val="00263F8A"/>
    <w:rsid w:val="00265059"/>
    <w:rsid w:val="0026520F"/>
    <w:rsid w:val="00265254"/>
    <w:rsid w:val="0026552C"/>
    <w:rsid w:val="00265B7B"/>
    <w:rsid w:val="00265E15"/>
    <w:rsid w:val="00265ED7"/>
    <w:rsid w:val="002660E8"/>
    <w:rsid w:val="00266899"/>
    <w:rsid w:val="002669D1"/>
    <w:rsid w:val="00267037"/>
    <w:rsid w:val="002675FF"/>
    <w:rsid w:val="00267ED4"/>
    <w:rsid w:val="0027008C"/>
    <w:rsid w:val="002700AC"/>
    <w:rsid w:val="00270A44"/>
    <w:rsid w:val="002712A1"/>
    <w:rsid w:val="00271310"/>
    <w:rsid w:val="00271DB2"/>
    <w:rsid w:val="00272A7F"/>
    <w:rsid w:val="002737B9"/>
    <w:rsid w:val="00274051"/>
    <w:rsid w:val="00274A2F"/>
    <w:rsid w:val="00274D6D"/>
    <w:rsid w:val="0027648E"/>
    <w:rsid w:val="00276DB3"/>
    <w:rsid w:val="0027708C"/>
    <w:rsid w:val="00277552"/>
    <w:rsid w:val="002778E1"/>
    <w:rsid w:val="002814E5"/>
    <w:rsid w:val="00281E0F"/>
    <w:rsid w:val="0028228A"/>
    <w:rsid w:val="002822C9"/>
    <w:rsid w:val="00283526"/>
    <w:rsid w:val="00283647"/>
    <w:rsid w:val="00283688"/>
    <w:rsid w:val="002836BC"/>
    <w:rsid w:val="00283A73"/>
    <w:rsid w:val="002847F3"/>
    <w:rsid w:val="002859B4"/>
    <w:rsid w:val="002859D4"/>
    <w:rsid w:val="00285A36"/>
    <w:rsid w:val="00285F6B"/>
    <w:rsid w:val="00286F70"/>
    <w:rsid w:val="002904AA"/>
    <w:rsid w:val="002906AD"/>
    <w:rsid w:val="00290769"/>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6EE"/>
    <w:rsid w:val="00296BEB"/>
    <w:rsid w:val="00296DB3"/>
    <w:rsid w:val="00297707"/>
    <w:rsid w:val="002979F7"/>
    <w:rsid w:val="00297BA2"/>
    <w:rsid w:val="002A066A"/>
    <w:rsid w:val="002A09B9"/>
    <w:rsid w:val="002A0B18"/>
    <w:rsid w:val="002A22FE"/>
    <w:rsid w:val="002A29C8"/>
    <w:rsid w:val="002A2FF5"/>
    <w:rsid w:val="002A4186"/>
    <w:rsid w:val="002A4A4C"/>
    <w:rsid w:val="002A4D69"/>
    <w:rsid w:val="002A4ECA"/>
    <w:rsid w:val="002A5087"/>
    <w:rsid w:val="002A53C4"/>
    <w:rsid w:val="002A583F"/>
    <w:rsid w:val="002A5969"/>
    <w:rsid w:val="002A6655"/>
    <w:rsid w:val="002A6843"/>
    <w:rsid w:val="002A68CD"/>
    <w:rsid w:val="002A6C1F"/>
    <w:rsid w:val="002A6F5E"/>
    <w:rsid w:val="002A78DE"/>
    <w:rsid w:val="002B06CA"/>
    <w:rsid w:val="002B0FFD"/>
    <w:rsid w:val="002B10C4"/>
    <w:rsid w:val="002B12B8"/>
    <w:rsid w:val="002B134E"/>
    <w:rsid w:val="002B13A5"/>
    <w:rsid w:val="002B3487"/>
    <w:rsid w:val="002B381E"/>
    <w:rsid w:val="002B393F"/>
    <w:rsid w:val="002B39DB"/>
    <w:rsid w:val="002B3BE5"/>
    <w:rsid w:val="002B3EFC"/>
    <w:rsid w:val="002B3F97"/>
    <w:rsid w:val="002B4138"/>
    <w:rsid w:val="002B4645"/>
    <w:rsid w:val="002B46BA"/>
    <w:rsid w:val="002B4CE9"/>
    <w:rsid w:val="002B57B6"/>
    <w:rsid w:val="002B5CB7"/>
    <w:rsid w:val="002B6AB2"/>
    <w:rsid w:val="002B6B24"/>
    <w:rsid w:val="002C0034"/>
    <w:rsid w:val="002C0FDB"/>
    <w:rsid w:val="002C0FF5"/>
    <w:rsid w:val="002C1161"/>
    <w:rsid w:val="002C184F"/>
    <w:rsid w:val="002C1DFA"/>
    <w:rsid w:val="002C28CE"/>
    <w:rsid w:val="002C2C3C"/>
    <w:rsid w:val="002C2F4B"/>
    <w:rsid w:val="002C326E"/>
    <w:rsid w:val="002C35E2"/>
    <w:rsid w:val="002C40E3"/>
    <w:rsid w:val="002C4C71"/>
    <w:rsid w:val="002C51F0"/>
    <w:rsid w:val="002C5247"/>
    <w:rsid w:val="002C58A5"/>
    <w:rsid w:val="002C5E35"/>
    <w:rsid w:val="002C645A"/>
    <w:rsid w:val="002C6A5D"/>
    <w:rsid w:val="002C7588"/>
    <w:rsid w:val="002C76EF"/>
    <w:rsid w:val="002C7752"/>
    <w:rsid w:val="002C7A47"/>
    <w:rsid w:val="002C7D31"/>
    <w:rsid w:val="002D00B3"/>
    <w:rsid w:val="002D0223"/>
    <w:rsid w:val="002D0DC5"/>
    <w:rsid w:val="002D1E07"/>
    <w:rsid w:val="002D2404"/>
    <w:rsid w:val="002D24EC"/>
    <w:rsid w:val="002D2644"/>
    <w:rsid w:val="002D2A2A"/>
    <w:rsid w:val="002D2CE2"/>
    <w:rsid w:val="002D367D"/>
    <w:rsid w:val="002D3732"/>
    <w:rsid w:val="002D3E68"/>
    <w:rsid w:val="002D3ECC"/>
    <w:rsid w:val="002D4714"/>
    <w:rsid w:val="002D4720"/>
    <w:rsid w:val="002D5569"/>
    <w:rsid w:val="002D6E6D"/>
    <w:rsid w:val="002D79FC"/>
    <w:rsid w:val="002D7C3B"/>
    <w:rsid w:val="002D7E9C"/>
    <w:rsid w:val="002E03BF"/>
    <w:rsid w:val="002E040A"/>
    <w:rsid w:val="002E0EB2"/>
    <w:rsid w:val="002E0EC4"/>
    <w:rsid w:val="002E0F06"/>
    <w:rsid w:val="002E0F70"/>
    <w:rsid w:val="002E174F"/>
    <w:rsid w:val="002E27B9"/>
    <w:rsid w:val="002E2D16"/>
    <w:rsid w:val="002E2FD2"/>
    <w:rsid w:val="002E4B42"/>
    <w:rsid w:val="002E4D73"/>
    <w:rsid w:val="002E4FEC"/>
    <w:rsid w:val="002E513B"/>
    <w:rsid w:val="002E574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C3"/>
    <w:rsid w:val="002F3B70"/>
    <w:rsid w:val="002F3E92"/>
    <w:rsid w:val="002F4754"/>
    <w:rsid w:val="002F4959"/>
    <w:rsid w:val="002F7A48"/>
    <w:rsid w:val="00300360"/>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A14"/>
    <w:rsid w:val="00315AA9"/>
    <w:rsid w:val="00315C49"/>
    <w:rsid w:val="00315DCF"/>
    <w:rsid w:val="00315E6D"/>
    <w:rsid w:val="00317052"/>
    <w:rsid w:val="0031723B"/>
    <w:rsid w:val="0031747C"/>
    <w:rsid w:val="003179BB"/>
    <w:rsid w:val="00317BB3"/>
    <w:rsid w:val="0032057D"/>
    <w:rsid w:val="0032076C"/>
    <w:rsid w:val="0032085C"/>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C8C"/>
    <w:rsid w:val="00324E1C"/>
    <w:rsid w:val="003252D7"/>
    <w:rsid w:val="0032552C"/>
    <w:rsid w:val="00326353"/>
    <w:rsid w:val="00326D15"/>
    <w:rsid w:val="00326E06"/>
    <w:rsid w:val="00327068"/>
    <w:rsid w:val="00330ED8"/>
    <w:rsid w:val="0033120A"/>
    <w:rsid w:val="003313C0"/>
    <w:rsid w:val="003313E8"/>
    <w:rsid w:val="003317C7"/>
    <w:rsid w:val="00331981"/>
    <w:rsid w:val="00331B87"/>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B2C"/>
    <w:rsid w:val="00341D7E"/>
    <w:rsid w:val="0034336C"/>
    <w:rsid w:val="003434B3"/>
    <w:rsid w:val="003434D0"/>
    <w:rsid w:val="003434DA"/>
    <w:rsid w:val="003439B4"/>
    <w:rsid w:val="00343EC9"/>
    <w:rsid w:val="00344BBE"/>
    <w:rsid w:val="003450AD"/>
    <w:rsid w:val="003454FC"/>
    <w:rsid w:val="00345F6F"/>
    <w:rsid w:val="003473DE"/>
    <w:rsid w:val="003504A1"/>
    <w:rsid w:val="003508FA"/>
    <w:rsid w:val="00350D4F"/>
    <w:rsid w:val="00350E0E"/>
    <w:rsid w:val="00350E56"/>
    <w:rsid w:val="00350FE4"/>
    <w:rsid w:val="003512F4"/>
    <w:rsid w:val="00351F9D"/>
    <w:rsid w:val="00353B6B"/>
    <w:rsid w:val="0035408D"/>
    <w:rsid w:val="0035424F"/>
    <w:rsid w:val="0035452E"/>
    <w:rsid w:val="00354D49"/>
    <w:rsid w:val="00355258"/>
    <w:rsid w:val="00355541"/>
    <w:rsid w:val="00355892"/>
    <w:rsid w:val="00355AA5"/>
    <w:rsid w:val="003567F5"/>
    <w:rsid w:val="00356BF2"/>
    <w:rsid w:val="00356ED3"/>
    <w:rsid w:val="00356ED7"/>
    <w:rsid w:val="00357E65"/>
    <w:rsid w:val="00360117"/>
    <w:rsid w:val="00360588"/>
    <w:rsid w:val="00360729"/>
    <w:rsid w:val="00360B47"/>
    <w:rsid w:val="00360BAA"/>
    <w:rsid w:val="00360FE8"/>
    <w:rsid w:val="003610A7"/>
    <w:rsid w:val="003611C1"/>
    <w:rsid w:val="0036143B"/>
    <w:rsid w:val="00361EFB"/>
    <w:rsid w:val="003632E5"/>
    <w:rsid w:val="00363BC8"/>
    <w:rsid w:val="003641DC"/>
    <w:rsid w:val="00364CAD"/>
    <w:rsid w:val="00364D94"/>
    <w:rsid w:val="00365687"/>
    <w:rsid w:val="00365923"/>
    <w:rsid w:val="003659A7"/>
    <w:rsid w:val="00365C2C"/>
    <w:rsid w:val="003663BA"/>
    <w:rsid w:val="00366889"/>
    <w:rsid w:val="00366929"/>
    <w:rsid w:val="00366FAC"/>
    <w:rsid w:val="00367618"/>
    <w:rsid w:val="00367AF5"/>
    <w:rsid w:val="00367CC0"/>
    <w:rsid w:val="003704C1"/>
    <w:rsid w:val="00370602"/>
    <w:rsid w:val="003707F0"/>
    <w:rsid w:val="00371288"/>
    <w:rsid w:val="0037130D"/>
    <w:rsid w:val="0037173F"/>
    <w:rsid w:val="00372646"/>
    <w:rsid w:val="0037332B"/>
    <w:rsid w:val="003737B9"/>
    <w:rsid w:val="003747DF"/>
    <w:rsid w:val="003748F9"/>
    <w:rsid w:val="003749B9"/>
    <w:rsid w:val="00375333"/>
    <w:rsid w:val="00375339"/>
    <w:rsid w:val="003753EE"/>
    <w:rsid w:val="003758E4"/>
    <w:rsid w:val="003758F2"/>
    <w:rsid w:val="0037597B"/>
    <w:rsid w:val="00376BA9"/>
    <w:rsid w:val="00376CBE"/>
    <w:rsid w:val="0037727C"/>
    <w:rsid w:val="0038005E"/>
    <w:rsid w:val="0038023F"/>
    <w:rsid w:val="00380593"/>
    <w:rsid w:val="00380D0D"/>
    <w:rsid w:val="00381250"/>
    <w:rsid w:val="00381300"/>
    <w:rsid w:val="00381710"/>
    <w:rsid w:val="00381787"/>
    <w:rsid w:val="00381DF7"/>
    <w:rsid w:val="00382671"/>
    <w:rsid w:val="00382A5C"/>
    <w:rsid w:val="00382CD0"/>
    <w:rsid w:val="003834A9"/>
    <w:rsid w:val="00383CE3"/>
    <w:rsid w:val="0038406D"/>
    <w:rsid w:val="00384799"/>
    <w:rsid w:val="00385644"/>
    <w:rsid w:val="00385B51"/>
    <w:rsid w:val="00385E61"/>
    <w:rsid w:val="003860C9"/>
    <w:rsid w:val="0038613D"/>
    <w:rsid w:val="00386E66"/>
    <w:rsid w:val="0038770C"/>
    <w:rsid w:val="00387F75"/>
    <w:rsid w:val="00390FE5"/>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C49"/>
    <w:rsid w:val="003A0707"/>
    <w:rsid w:val="003A099E"/>
    <w:rsid w:val="003A0C7F"/>
    <w:rsid w:val="003A15AB"/>
    <w:rsid w:val="003A15E8"/>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B004E"/>
    <w:rsid w:val="003B03B8"/>
    <w:rsid w:val="003B072D"/>
    <w:rsid w:val="003B09D4"/>
    <w:rsid w:val="003B0B8E"/>
    <w:rsid w:val="003B0CC2"/>
    <w:rsid w:val="003B0F1D"/>
    <w:rsid w:val="003B10D7"/>
    <w:rsid w:val="003B145E"/>
    <w:rsid w:val="003B17BC"/>
    <w:rsid w:val="003B1C28"/>
    <w:rsid w:val="003B2225"/>
    <w:rsid w:val="003B2342"/>
    <w:rsid w:val="003B2E44"/>
    <w:rsid w:val="003B3503"/>
    <w:rsid w:val="003B3C91"/>
    <w:rsid w:val="003B4450"/>
    <w:rsid w:val="003B4913"/>
    <w:rsid w:val="003B4BA9"/>
    <w:rsid w:val="003B520A"/>
    <w:rsid w:val="003B5C96"/>
    <w:rsid w:val="003B65A8"/>
    <w:rsid w:val="003B712A"/>
    <w:rsid w:val="003B71FC"/>
    <w:rsid w:val="003B7496"/>
    <w:rsid w:val="003B79ED"/>
    <w:rsid w:val="003B7D87"/>
    <w:rsid w:val="003B7DB9"/>
    <w:rsid w:val="003C01A0"/>
    <w:rsid w:val="003C0251"/>
    <w:rsid w:val="003C088B"/>
    <w:rsid w:val="003C0B1E"/>
    <w:rsid w:val="003C1CD4"/>
    <w:rsid w:val="003C1E97"/>
    <w:rsid w:val="003C3BB0"/>
    <w:rsid w:val="003C44CC"/>
    <w:rsid w:val="003C5430"/>
    <w:rsid w:val="003C545C"/>
    <w:rsid w:val="003C57EF"/>
    <w:rsid w:val="003C61DB"/>
    <w:rsid w:val="003C63E0"/>
    <w:rsid w:val="003C6879"/>
    <w:rsid w:val="003C6A6E"/>
    <w:rsid w:val="003C6C25"/>
    <w:rsid w:val="003C7550"/>
    <w:rsid w:val="003D0638"/>
    <w:rsid w:val="003D0D07"/>
    <w:rsid w:val="003D0DFC"/>
    <w:rsid w:val="003D178F"/>
    <w:rsid w:val="003D1BD9"/>
    <w:rsid w:val="003D1C10"/>
    <w:rsid w:val="003D1C40"/>
    <w:rsid w:val="003D264E"/>
    <w:rsid w:val="003D28B7"/>
    <w:rsid w:val="003D28ED"/>
    <w:rsid w:val="003D38FD"/>
    <w:rsid w:val="003D3C27"/>
    <w:rsid w:val="003D481B"/>
    <w:rsid w:val="003D49A5"/>
    <w:rsid w:val="003D4F92"/>
    <w:rsid w:val="003D4FCC"/>
    <w:rsid w:val="003D53A5"/>
    <w:rsid w:val="003D61C1"/>
    <w:rsid w:val="003D62A2"/>
    <w:rsid w:val="003D7A60"/>
    <w:rsid w:val="003D7F88"/>
    <w:rsid w:val="003E10A7"/>
    <w:rsid w:val="003E1D1F"/>
    <w:rsid w:val="003E1FF8"/>
    <w:rsid w:val="003E2404"/>
    <w:rsid w:val="003E28CE"/>
    <w:rsid w:val="003E2C46"/>
    <w:rsid w:val="003E439E"/>
    <w:rsid w:val="003E460B"/>
    <w:rsid w:val="003E49C1"/>
    <w:rsid w:val="003E4F22"/>
    <w:rsid w:val="003E4FD4"/>
    <w:rsid w:val="003E5464"/>
    <w:rsid w:val="003E5718"/>
    <w:rsid w:val="003E6299"/>
    <w:rsid w:val="003E7327"/>
    <w:rsid w:val="003E7394"/>
    <w:rsid w:val="003E768D"/>
    <w:rsid w:val="003E79C4"/>
    <w:rsid w:val="003E7B4E"/>
    <w:rsid w:val="003E7C03"/>
    <w:rsid w:val="003E7D90"/>
    <w:rsid w:val="003E7E7F"/>
    <w:rsid w:val="003F0450"/>
    <w:rsid w:val="003F0A9F"/>
    <w:rsid w:val="003F0BDF"/>
    <w:rsid w:val="003F0F9C"/>
    <w:rsid w:val="003F127B"/>
    <w:rsid w:val="003F15E1"/>
    <w:rsid w:val="003F1F1C"/>
    <w:rsid w:val="003F297A"/>
    <w:rsid w:val="003F2B4B"/>
    <w:rsid w:val="003F3E9A"/>
    <w:rsid w:val="003F4C88"/>
    <w:rsid w:val="003F4D6E"/>
    <w:rsid w:val="003F4DBD"/>
    <w:rsid w:val="003F4F5C"/>
    <w:rsid w:val="003F4FCE"/>
    <w:rsid w:val="003F59E3"/>
    <w:rsid w:val="003F5D2E"/>
    <w:rsid w:val="003F6024"/>
    <w:rsid w:val="003F65AC"/>
    <w:rsid w:val="003F6BC1"/>
    <w:rsid w:val="003F6F00"/>
    <w:rsid w:val="003F7070"/>
    <w:rsid w:val="004010E6"/>
    <w:rsid w:val="00401692"/>
    <w:rsid w:val="00401702"/>
    <w:rsid w:val="00401C8F"/>
    <w:rsid w:val="0040210F"/>
    <w:rsid w:val="00402491"/>
    <w:rsid w:val="00402C44"/>
    <w:rsid w:val="00403362"/>
    <w:rsid w:val="00403991"/>
    <w:rsid w:val="00403AEB"/>
    <w:rsid w:val="00403C6F"/>
    <w:rsid w:val="0040441E"/>
    <w:rsid w:val="00404D66"/>
    <w:rsid w:val="004057F3"/>
    <w:rsid w:val="00406243"/>
    <w:rsid w:val="004064B9"/>
    <w:rsid w:val="00406F81"/>
    <w:rsid w:val="00407018"/>
    <w:rsid w:val="00407C52"/>
    <w:rsid w:val="004102D9"/>
    <w:rsid w:val="00410AF3"/>
    <w:rsid w:val="00410C98"/>
    <w:rsid w:val="00410CAF"/>
    <w:rsid w:val="004116B2"/>
    <w:rsid w:val="00411CCF"/>
    <w:rsid w:val="0041236A"/>
    <w:rsid w:val="00412397"/>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6CB"/>
    <w:rsid w:val="00417A4F"/>
    <w:rsid w:val="00417AAE"/>
    <w:rsid w:val="00417EE4"/>
    <w:rsid w:val="004203E7"/>
    <w:rsid w:val="004204C6"/>
    <w:rsid w:val="004207FC"/>
    <w:rsid w:val="00420C29"/>
    <w:rsid w:val="0042199B"/>
    <w:rsid w:val="004220C4"/>
    <w:rsid w:val="004221A6"/>
    <w:rsid w:val="004221D0"/>
    <w:rsid w:val="0042244E"/>
    <w:rsid w:val="0042247A"/>
    <w:rsid w:val="00423177"/>
    <w:rsid w:val="00423300"/>
    <w:rsid w:val="004235ED"/>
    <w:rsid w:val="004235F5"/>
    <w:rsid w:val="00423800"/>
    <w:rsid w:val="00423C44"/>
    <w:rsid w:val="00424B4D"/>
    <w:rsid w:val="00424E28"/>
    <w:rsid w:val="0042553F"/>
    <w:rsid w:val="00425FF7"/>
    <w:rsid w:val="004261E0"/>
    <w:rsid w:val="00426532"/>
    <w:rsid w:val="004265DE"/>
    <w:rsid w:val="004269FE"/>
    <w:rsid w:val="00426EC9"/>
    <w:rsid w:val="004275EE"/>
    <w:rsid w:val="00427781"/>
    <w:rsid w:val="00427831"/>
    <w:rsid w:val="00430012"/>
    <w:rsid w:val="0043024D"/>
    <w:rsid w:val="00430405"/>
    <w:rsid w:val="00430537"/>
    <w:rsid w:val="00430A9F"/>
    <w:rsid w:val="00430B0F"/>
    <w:rsid w:val="00430C27"/>
    <w:rsid w:val="004310AC"/>
    <w:rsid w:val="00431415"/>
    <w:rsid w:val="00431BB7"/>
    <w:rsid w:val="00432338"/>
    <w:rsid w:val="00432982"/>
    <w:rsid w:val="00433252"/>
    <w:rsid w:val="004336DE"/>
    <w:rsid w:val="0043394A"/>
    <w:rsid w:val="00433C93"/>
    <w:rsid w:val="00434349"/>
    <w:rsid w:val="004345EB"/>
    <w:rsid w:val="00434726"/>
    <w:rsid w:val="00434A52"/>
    <w:rsid w:val="00435D5B"/>
    <w:rsid w:val="00435F3A"/>
    <w:rsid w:val="0043661B"/>
    <w:rsid w:val="00436AE0"/>
    <w:rsid w:val="004375DB"/>
    <w:rsid w:val="0043767C"/>
    <w:rsid w:val="0044007E"/>
    <w:rsid w:val="004403FB"/>
    <w:rsid w:val="00442575"/>
    <w:rsid w:val="00442F03"/>
    <w:rsid w:val="004431E8"/>
    <w:rsid w:val="004431F8"/>
    <w:rsid w:val="00443E2A"/>
    <w:rsid w:val="00443F33"/>
    <w:rsid w:val="004447E6"/>
    <w:rsid w:val="00444D3E"/>
    <w:rsid w:val="00444F08"/>
    <w:rsid w:val="00446E51"/>
    <w:rsid w:val="00447425"/>
    <w:rsid w:val="0044791A"/>
    <w:rsid w:val="0045005F"/>
    <w:rsid w:val="004503F9"/>
    <w:rsid w:val="00450536"/>
    <w:rsid w:val="00451239"/>
    <w:rsid w:val="00451894"/>
    <w:rsid w:val="0045196C"/>
    <w:rsid w:val="00451C68"/>
    <w:rsid w:val="00451CAF"/>
    <w:rsid w:val="0045227D"/>
    <w:rsid w:val="0045228A"/>
    <w:rsid w:val="004525B4"/>
    <w:rsid w:val="004531AE"/>
    <w:rsid w:val="0045389D"/>
    <w:rsid w:val="00454184"/>
    <w:rsid w:val="0045459A"/>
    <w:rsid w:val="00454825"/>
    <w:rsid w:val="004555E3"/>
    <w:rsid w:val="00455D6C"/>
    <w:rsid w:val="00456158"/>
    <w:rsid w:val="0045648C"/>
    <w:rsid w:val="004567CD"/>
    <w:rsid w:val="00456E88"/>
    <w:rsid w:val="00457C48"/>
    <w:rsid w:val="00457C58"/>
    <w:rsid w:val="00460119"/>
    <w:rsid w:val="00460647"/>
    <w:rsid w:val="00460BD3"/>
    <w:rsid w:val="0046102C"/>
    <w:rsid w:val="00461217"/>
    <w:rsid w:val="0046187E"/>
    <w:rsid w:val="00461AAE"/>
    <w:rsid w:val="00461D4A"/>
    <w:rsid w:val="00462580"/>
    <w:rsid w:val="00462624"/>
    <w:rsid w:val="00462CE4"/>
    <w:rsid w:val="00462FAF"/>
    <w:rsid w:val="00463032"/>
    <w:rsid w:val="004634AC"/>
    <w:rsid w:val="004636A5"/>
    <w:rsid w:val="00463B0A"/>
    <w:rsid w:val="00463CBC"/>
    <w:rsid w:val="0046428C"/>
    <w:rsid w:val="00464B04"/>
    <w:rsid w:val="00465218"/>
    <w:rsid w:val="00465293"/>
    <w:rsid w:val="0046553F"/>
    <w:rsid w:val="00465924"/>
    <w:rsid w:val="004668F4"/>
    <w:rsid w:val="00466939"/>
    <w:rsid w:val="00466D6B"/>
    <w:rsid w:val="00467DCD"/>
    <w:rsid w:val="0047083B"/>
    <w:rsid w:val="0047086C"/>
    <w:rsid w:val="0047089C"/>
    <w:rsid w:val="00471135"/>
    <w:rsid w:val="004711FA"/>
    <w:rsid w:val="0047152E"/>
    <w:rsid w:val="00471640"/>
    <w:rsid w:val="004721A9"/>
    <w:rsid w:val="00472275"/>
    <w:rsid w:val="004724DD"/>
    <w:rsid w:val="004725F2"/>
    <w:rsid w:val="004728BC"/>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7FE"/>
    <w:rsid w:val="00476C53"/>
    <w:rsid w:val="00477E1B"/>
    <w:rsid w:val="004801F8"/>
    <w:rsid w:val="00480377"/>
    <w:rsid w:val="004804AE"/>
    <w:rsid w:val="00480571"/>
    <w:rsid w:val="00481428"/>
    <w:rsid w:val="004814CB"/>
    <w:rsid w:val="0048152C"/>
    <w:rsid w:val="0048167F"/>
    <w:rsid w:val="00481B20"/>
    <w:rsid w:val="00481FEC"/>
    <w:rsid w:val="00482445"/>
    <w:rsid w:val="00482B5B"/>
    <w:rsid w:val="004831AB"/>
    <w:rsid w:val="00483C04"/>
    <w:rsid w:val="00483F03"/>
    <w:rsid w:val="00484E74"/>
    <w:rsid w:val="004856BE"/>
    <w:rsid w:val="00485798"/>
    <w:rsid w:val="004857AB"/>
    <w:rsid w:val="004857F2"/>
    <w:rsid w:val="00486054"/>
    <w:rsid w:val="00486307"/>
    <w:rsid w:val="00486722"/>
    <w:rsid w:val="00486A67"/>
    <w:rsid w:val="004871DB"/>
    <w:rsid w:val="00487238"/>
    <w:rsid w:val="00487438"/>
    <w:rsid w:val="00487928"/>
    <w:rsid w:val="00487B87"/>
    <w:rsid w:val="004901E9"/>
    <w:rsid w:val="00490DCC"/>
    <w:rsid w:val="00491396"/>
    <w:rsid w:val="00491DF2"/>
    <w:rsid w:val="0049303D"/>
    <w:rsid w:val="00493505"/>
    <w:rsid w:val="00493629"/>
    <w:rsid w:val="004940D4"/>
    <w:rsid w:val="004945AC"/>
    <w:rsid w:val="00496128"/>
    <w:rsid w:val="00496460"/>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A6E"/>
    <w:rsid w:val="004A3038"/>
    <w:rsid w:val="004A368F"/>
    <w:rsid w:val="004A3FD9"/>
    <w:rsid w:val="004A5704"/>
    <w:rsid w:val="004A5A41"/>
    <w:rsid w:val="004A5B95"/>
    <w:rsid w:val="004A5D73"/>
    <w:rsid w:val="004A6145"/>
    <w:rsid w:val="004A631D"/>
    <w:rsid w:val="004A659B"/>
    <w:rsid w:val="004A682B"/>
    <w:rsid w:val="004A6ECB"/>
    <w:rsid w:val="004A7096"/>
    <w:rsid w:val="004A70B1"/>
    <w:rsid w:val="004A7916"/>
    <w:rsid w:val="004B09BE"/>
    <w:rsid w:val="004B1466"/>
    <w:rsid w:val="004B1A6F"/>
    <w:rsid w:val="004B1F58"/>
    <w:rsid w:val="004B2228"/>
    <w:rsid w:val="004B2533"/>
    <w:rsid w:val="004B3191"/>
    <w:rsid w:val="004B3242"/>
    <w:rsid w:val="004B3289"/>
    <w:rsid w:val="004B39F3"/>
    <w:rsid w:val="004B41C9"/>
    <w:rsid w:val="004B4AA8"/>
    <w:rsid w:val="004B4ACD"/>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3ECE"/>
    <w:rsid w:val="004D3F09"/>
    <w:rsid w:val="004D41C7"/>
    <w:rsid w:val="004D41F2"/>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CE6"/>
    <w:rsid w:val="004D6D95"/>
    <w:rsid w:val="004D719A"/>
    <w:rsid w:val="004D7DFA"/>
    <w:rsid w:val="004E05FA"/>
    <w:rsid w:val="004E0B30"/>
    <w:rsid w:val="004E11A1"/>
    <w:rsid w:val="004E166D"/>
    <w:rsid w:val="004E19F6"/>
    <w:rsid w:val="004E1CDC"/>
    <w:rsid w:val="004E1F2B"/>
    <w:rsid w:val="004E2594"/>
    <w:rsid w:val="004E2A16"/>
    <w:rsid w:val="004E2F22"/>
    <w:rsid w:val="004E3E22"/>
    <w:rsid w:val="004E3E3E"/>
    <w:rsid w:val="004E43B6"/>
    <w:rsid w:val="004E4808"/>
    <w:rsid w:val="004E4E52"/>
    <w:rsid w:val="004E4F43"/>
    <w:rsid w:val="004E50F7"/>
    <w:rsid w:val="004E620C"/>
    <w:rsid w:val="004E64C8"/>
    <w:rsid w:val="004E666A"/>
    <w:rsid w:val="004E6C57"/>
    <w:rsid w:val="004E6F76"/>
    <w:rsid w:val="004E72FC"/>
    <w:rsid w:val="004F0043"/>
    <w:rsid w:val="004F1002"/>
    <w:rsid w:val="004F1991"/>
    <w:rsid w:val="004F1EB8"/>
    <w:rsid w:val="004F1F3B"/>
    <w:rsid w:val="004F2102"/>
    <w:rsid w:val="004F2453"/>
    <w:rsid w:val="004F2F98"/>
    <w:rsid w:val="004F30D6"/>
    <w:rsid w:val="004F32FC"/>
    <w:rsid w:val="004F3912"/>
    <w:rsid w:val="004F3D6C"/>
    <w:rsid w:val="004F3E34"/>
    <w:rsid w:val="004F47CD"/>
    <w:rsid w:val="004F4F50"/>
    <w:rsid w:val="004F56BA"/>
    <w:rsid w:val="004F5D99"/>
    <w:rsid w:val="004F5ED4"/>
    <w:rsid w:val="004F5F7A"/>
    <w:rsid w:val="004F5FC5"/>
    <w:rsid w:val="004F60A8"/>
    <w:rsid w:val="004F63C5"/>
    <w:rsid w:val="004F6703"/>
    <w:rsid w:val="004F68F6"/>
    <w:rsid w:val="004F6A8D"/>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327"/>
    <w:rsid w:val="005018A7"/>
    <w:rsid w:val="00501DA7"/>
    <w:rsid w:val="005032C9"/>
    <w:rsid w:val="005052A0"/>
    <w:rsid w:val="00505B8E"/>
    <w:rsid w:val="00505C3C"/>
    <w:rsid w:val="00506016"/>
    <w:rsid w:val="005060FA"/>
    <w:rsid w:val="005069B1"/>
    <w:rsid w:val="005073BA"/>
    <w:rsid w:val="00510F8F"/>
    <w:rsid w:val="005113AD"/>
    <w:rsid w:val="00511419"/>
    <w:rsid w:val="005114E0"/>
    <w:rsid w:val="00511A74"/>
    <w:rsid w:val="00511E0A"/>
    <w:rsid w:val="0051211C"/>
    <w:rsid w:val="005133A2"/>
    <w:rsid w:val="00513464"/>
    <w:rsid w:val="00513625"/>
    <w:rsid w:val="0051391F"/>
    <w:rsid w:val="00513CB2"/>
    <w:rsid w:val="00514126"/>
    <w:rsid w:val="00514607"/>
    <w:rsid w:val="00514C0F"/>
    <w:rsid w:val="00515503"/>
    <w:rsid w:val="00516351"/>
    <w:rsid w:val="005169FA"/>
    <w:rsid w:val="00516F57"/>
    <w:rsid w:val="0051706B"/>
    <w:rsid w:val="00517326"/>
    <w:rsid w:val="005178E4"/>
    <w:rsid w:val="0051793A"/>
    <w:rsid w:val="00517BBC"/>
    <w:rsid w:val="00517FEE"/>
    <w:rsid w:val="005203CA"/>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34D"/>
    <w:rsid w:val="0052590A"/>
    <w:rsid w:val="00525935"/>
    <w:rsid w:val="005268FB"/>
    <w:rsid w:val="00526ABA"/>
    <w:rsid w:val="00527291"/>
    <w:rsid w:val="00527712"/>
    <w:rsid w:val="005279BA"/>
    <w:rsid w:val="00527C28"/>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63D"/>
    <w:rsid w:val="005347EA"/>
    <w:rsid w:val="00534F32"/>
    <w:rsid w:val="005356B9"/>
    <w:rsid w:val="005360EF"/>
    <w:rsid w:val="005363D0"/>
    <w:rsid w:val="005363E7"/>
    <w:rsid w:val="00536B15"/>
    <w:rsid w:val="0053727C"/>
    <w:rsid w:val="005372E9"/>
    <w:rsid w:val="005374BB"/>
    <w:rsid w:val="005404CC"/>
    <w:rsid w:val="005406EC"/>
    <w:rsid w:val="0054172A"/>
    <w:rsid w:val="00541DE9"/>
    <w:rsid w:val="00542085"/>
    <w:rsid w:val="0054326E"/>
    <w:rsid w:val="005438D6"/>
    <w:rsid w:val="00544F87"/>
    <w:rsid w:val="00545A89"/>
    <w:rsid w:val="00546A7B"/>
    <w:rsid w:val="00546D02"/>
    <w:rsid w:val="0054740B"/>
    <w:rsid w:val="005475F4"/>
    <w:rsid w:val="005477FD"/>
    <w:rsid w:val="00547BB0"/>
    <w:rsid w:val="00547C12"/>
    <w:rsid w:val="005506D7"/>
    <w:rsid w:val="00550B58"/>
    <w:rsid w:val="005514A2"/>
    <w:rsid w:val="005527C2"/>
    <w:rsid w:val="00552BD8"/>
    <w:rsid w:val="005530AA"/>
    <w:rsid w:val="0055354C"/>
    <w:rsid w:val="0055358F"/>
    <w:rsid w:val="005538B8"/>
    <w:rsid w:val="00553DD1"/>
    <w:rsid w:val="00553E40"/>
    <w:rsid w:val="00553F61"/>
    <w:rsid w:val="0055406B"/>
    <w:rsid w:val="00554568"/>
    <w:rsid w:val="00554DBA"/>
    <w:rsid w:val="00555C3D"/>
    <w:rsid w:val="00555D4C"/>
    <w:rsid w:val="00555EFF"/>
    <w:rsid w:val="00555FC7"/>
    <w:rsid w:val="005562CB"/>
    <w:rsid w:val="00556B7D"/>
    <w:rsid w:val="00556F71"/>
    <w:rsid w:val="00557779"/>
    <w:rsid w:val="00557C52"/>
    <w:rsid w:val="00557FCF"/>
    <w:rsid w:val="0056079A"/>
    <w:rsid w:val="00560BB7"/>
    <w:rsid w:val="00560D26"/>
    <w:rsid w:val="00560F16"/>
    <w:rsid w:val="00560F2E"/>
    <w:rsid w:val="0056241C"/>
    <w:rsid w:val="005624B9"/>
    <w:rsid w:val="00562636"/>
    <w:rsid w:val="0056366D"/>
    <w:rsid w:val="00563E5A"/>
    <w:rsid w:val="0056505A"/>
    <w:rsid w:val="00565327"/>
    <w:rsid w:val="0056537A"/>
    <w:rsid w:val="0056541A"/>
    <w:rsid w:val="005657C2"/>
    <w:rsid w:val="00565EFA"/>
    <w:rsid w:val="00566DC7"/>
    <w:rsid w:val="005675E7"/>
    <w:rsid w:val="00567DCB"/>
    <w:rsid w:val="00570199"/>
    <w:rsid w:val="0057081E"/>
    <w:rsid w:val="00570951"/>
    <w:rsid w:val="00570A0A"/>
    <w:rsid w:val="00570BC4"/>
    <w:rsid w:val="00570D78"/>
    <w:rsid w:val="005718DB"/>
    <w:rsid w:val="00571BD7"/>
    <w:rsid w:val="005723C3"/>
    <w:rsid w:val="00572F39"/>
    <w:rsid w:val="00573E22"/>
    <w:rsid w:val="00574157"/>
    <w:rsid w:val="005741DC"/>
    <w:rsid w:val="00574B6E"/>
    <w:rsid w:val="00574BB7"/>
    <w:rsid w:val="00574FC5"/>
    <w:rsid w:val="00575D64"/>
    <w:rsid w:val="00575E65"/>
    <w:rsid w:val="00576128"/>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79E"/>
    <w:rsid w:val="00585F7A"/>
    <w:rsid w:val="0058623B"/>
    <w:rsid w:val="00586CD5"/>
    <w:rsid w:val="00586FD5"/>
    <w:rsid w:val="005870F0"/>
    <w:rsid w:val="0058782E"/>
    <w:rsid w:val="00587B2E"/>
    <w:rsid w:val="00587B36"/>
    <w:rsid w:val="00587F31"/>
    <w:rsid w:val="00590287"/>
    <w:rsid w:val="0059075D"/>
    <w:rsid w:val="00590D5F"/>
    <w:rsid w:val="00591086"/>
    <w:rsid w:val="005911F7"/>
    <w:rsid w:val="005916B0"/>
    <w:rsid w:val="00592020"/>
    <w:rsid w:val="00592817"/>
    <w:rsid w:val="00592B09"/>
    <w:rsid w:val="005930DA"/>
    <w:rsid w:val="0059385F"/>
    <w:rsid w:val="005938A8"/>
    <w:rsid w:val="005945CE"/>
    <w:rsid w:val="00594625"/>
    <w:rsid w:val="00594830"/>
    <w:rsid w:val="00594A1E"/>
    <w:rsid w:val="00594F53"/>
    <w:rsid w:val="00595901"/>
    <w:rsid w:val="00595B18"/>
    <w:rsid w:val="005966EA"/>
    <w:rsid w:val="00596C58"/>
    <w:rsid w:val="00597FBE"/>
    <w:rsid w:val="005A03C2"/>
    <w:rsid w:val="005A0B42"/>
    <w:rsid w:val="005A0D08"/>
    <w:rsid w:val="005A1428"/>
    <w:rsid w:val="005A14A5"/>
    <w:rsid w:val="005A22C0"/>
    <w:rsid w:val="005A27D6"/>
    <w:rsid w:val="005A2E22"/>
    <w:rsid w:val="005A32CF"/>
    <w:rsid w:val="005A425C"/>
    <w:rsid w:val="005A5DD2"/>
    <w:rsid w:val="005A73D1"/>
    <w:rsid w:val="005A7A12"/>
    <w:rsid w:val="005B03BA"/>
    <w:rsid w:val="005B09AB"/>
    <w:rsid w:val="005B0C6D"/>
    <w:rsid w:val="005B0E7D"/>
    <w:rsid w:val="005B0E91"/>
    <w:rsid w:val="005B18B4"/>
    <w:rsid w:val="005B1A86"/>
    <w:rsid w:val="005B21A7"/>
    <w:rsid w:val="005B3C89"/>
    <w:rsid w:val="005B4978"/>
    <w:rsid w:val="005B5103"/>
    <w:rsid w:val="005B5684"/>
    <w:rsid w:val="005B5BC9"/>
    <w:rsid w:val="005B5C31"/>
    <w:rsid w:val="005B5D4C"/>
    <w:rsid w:val="005B5E47"/>
    <w:rsid w:val="005B7885"/>
    <w:rsid w:val="005C0B7A"/>
    <w:rsid w:val="005C0EA3"/>
    <w:rsid w:val="005C21DB"/>
    <w:rsid w:val="005C26BF"/>
    <w:rsid w:val="005C29B9"/>
    <w:rsid w:val="005C2B7E"/>
    <w:rsid w:val="005C2FEB"/>
    <w:rsid w:val="005C3527"/>
    <w:rsid w:val="005C3597"/>
    <w:rsid w:val="005C35AD"/>
    <w:rsid w:val="005C35B9"/>
    <w:rsid w:val="005C4597"/>
    <w:rsid w:val="005C49EB"/>
    <w:rsid w:val="005C4C42"/>
    <w:rsid w:val="005C4E53"/>
    <w:rsid w:val="005C4ECC"/>
    <w:rsid w:val="005C4EE7"/>
    <w:rsid w:val="005C5185"/>
    <w:rsid w:val="005C57A3"/>
    <w:rsid w:val="005C5A48"/>
    <w:rsid w:val="005C5AF7"/>
    <w:rsid w:val="005C6AE0"/>
    <w:rsid w:val="005C7096"/>
    <w:rsid w:val="005C763F"/>
    <w:rsid w:val="005C7C83"/>
    <w:rsid w:val="005C7DA3"/>
    <w:rsid w:val="005D0281"/>
    <w:rsid w:val="005D0E66"/>
    <w:rsid w:val="005D12C6"/>
    <w:rsid w:val="005D1CF3"/>
    <w:rsid w:val="005D24E5"/>
    <w:rsid w:val="005D258D"/>
    <w:rsid w:val="005D2630"/>
    <w:rsid w:val="005D2652"/>
    <w:rsid w:val="005D26F3"/>
    <w:rsid w:val="005D2ED6"/>
    <w:rsid w:val="005D3FD5"/>
    <w:rsid w:val="005D5053"/>
    <w:rsid w:val="005D5587"/>
    <w:rsid w:val="005D777A"/>
    <w:rsid w:val="005D7983"/>
    <w:rsid w:val="005E0164"/>
    <w:rsid w:val="005E0705"/>
    <w:rsid w:val="005E0E43"/>
    <w:rsid w:val="005E1FFF"/>
    <w:rsid w:val="005E268B"/>
    <w:rsid w:val="005E2CE6"/>
    <w:rsid w:val="005E37ED"/>
    <w:rsid w:val="005E3933"/>
    <w:rsid w:val="005E485C"/>
    <w:rsid w:val="005E4C96"/>
    <w:rsid w:val="005E5546"/>
    <w:rsid w:val="005E5A92"/>
    <w:rsid w:val="005E5BBF"/>
    <w:rsid w:val="005E688F"/>
    <w:rsid w:val="005E6A83"/>
    <w:rsid w:val="005E7372"/>
    <w:rsid w:val="005E7F72"/>
    <w:rsid w:val="005F0C26"/>
    <w:rsid w:val="005F0D64"/>
    <w:rsid w:val="005F199D"/>
    <w:rsid w:val="005F19DA"/>
    <w:rsid w:val="005F1A6C"/>
    <w:rsid w:val="005F1FDA"/>
    <w:rsid w:val="005F23AF"/>
    <w:rsid w:val="005F2435"/>
    <w:rsid w:val="005F24E7"/>
    <w:rsid w:val="005F2C45"/>
    <w:rsid w:val="005F3319"/>
    <w:rsid w:val="005F33EB"/>
    <w:rsid w:val="005F3985"/>
    <w:rsid w:val="005F3AD8"/>
    <w:rsid w:val="005F3EC7"/>
    <w:rsid w:val="005F4231"/>
    <w:rsid w:val="005F459A"/>
    <w:rsid w:val="005F45D0"/>
    <w:rsid w:val="005F5E61"/>
    <w:rsid w:val="005F6114"/>
    <w:rsid w:val="005F63C7"/>
    <w:rsid w:val="005F7296"/>
    <w:rsid w:val="00600418"/>
    <w:rsid w:val="006005B9"/>
    <w:rsid w:val="00600E19"/>
    <w:rsid w:val="00600EA4"/>
    <w:rsid w:val="00602155"/>
    <w:rsid w:val="006024EB"/>
    <w:rsid w:val="00604607"/>
    <w:rsid w:val="00604705"/>
    <w:rsid w:val="00604FB7"/>
    <w:rsid w:val="00605058"/>
    <w:rsid w:val="00605151"/>
    <w:rsid w:val="006051D6"/>
    <w:rsid w:val="00605539"/>
    <w:rsid w:val="00605582"/>
    <w:rsid w:val="00605589"/>
    <w:rsid w:val="00607EAC"/>
    <w:rsid w:val="00607FB4"/>
    <w:rsid w:val="0061042F"/>
    <w:rsid w:val="00610477"/>
    <w:rsid w:val="0061076B"/>
    <w:rsid w:val="00610A0B"/>
    <w:rsid w:val="00611143"/>
    <w:rsid w:val="00611509"/>
    <w:rsid w:val="00611B69"/>
    <w:rsid w:val="00611C54"/>
    <w:rsid w:val="00611FD7"/>
    <w:rsid w:val="0061290F"/>
    <w:rsid w:val="0061333A"/>
    <w:rsid w:val="00613DCE"/>
    <w:rsid w:val="006142E1"/>
    <w:rsid w:val="006146F5"/>
    <w:rsid w:val="00615217"/>
    <w:rsid w:val="00615BDC"/>
    <w:rsid w:val="00615C8E"/>
    <w:rsid w:val="006166A8"/>
    <w:rsid w:val="00616AEC"/>
    <w:rsid w:val="00616B98"/>
    <w:rsid w:val="00617705"/>
    <w:rsid w:val="00617D55"/>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1E0"/>
    <w:rsid w:val="00625644"/>
    <w:rsid w:val="00625765"/>
    <w:rsid w:val="00625982"/>
    <w:rsid w:val="00625AA5"/>
    <w:rsid w:val="00625C22"/>
    <w:rsid w:val="00625C79"/>
    <w:rsid w:val="0062613F"/>
    <w:rsid w:val="0062618F"/>
    <w:rsid w:val="00626A02"/>
    <w:rsid w:val="006279C0"/>
    <w:rsid w:val="00627E0B"/>
    <w:rsid w:val="00630A37"/>
    <w:rsid w:val="00630AEB"/>
    <w:rsid w:val="00631021"/>
    <w:rsid w:val="006312F2"/>
    <w:rsid w:val="0063191C"/>
    <w:rsid w:val="00631BD9"/>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BDF"/>
    <w:rsid w:val="00641470"/>
    <w:rsid w:val="00641859"/>
    <w:rsid w:val="00641AFB"/>
    <w:rsid w:val="006432A4"/>
    <w:rsid w:val="00643A47"/>
    <w:rsid w:val="00643B58"/>
    <w:rsid w:val="0064426D"/>
    <w:rsid w:val="00644541"/>
    <w:rsid w:val="00644D68"/>
    <w:rsid w:val="0064543A"/>
    <w:rsid w:val="00646C66"/>
    <w:rsid w:val="00646FA4"/>
    <w:rsid w:val="00647323"/>
    <w:rsid w:val="00647838"/>
    <w:rsid w:val="00650625"/>
    <w:rsid w:val="00650921"/>
    <w:rsid w:val="00650A6F"/>
    <w:rsid w:val="006513D6"/>
    <w:rsid w:val="006513FB"/>
    <w:rsid w:val="00651646"/>
    <w:rsid w:val="00651C4D"/>
    <w:rsid w:val="00652111"/>
    <w:rsid w:val="006521F9"/>
    <w:rsid w:val="006530C7"/>
    <w:rsid w:val="0065319B"/>
    <w:rsid w:val="006531B1"/>
    <w:rsid w:val="0065332F"/>
    <w:rsid w:val="006535F2"/>
    <w:rsid w:val="00653F00"/>
    <w:rsid w:val="00654A88"/>
    <w:rsid w:val="006550F0"/>
    <w:rsid w:val="006559B0"/>
    <w:rsid w:val="00655E4A"/>
    <w:rsid w:val="00656444"/>
    <w:rsid w:val="00656FB5"/>
    <w:rsid w:val="006573A9"/>
    <w:rsid w:val="00657A32"/>
    <w:rsid w:val="00660703"/>
    <w:rsid w:val="006613C3"/>
    <w:rsid w:val="00661743"/>
    <w:rsid w:val="00661873"/>
    <w:rsid w:val="00661922"/>
    <w:rsid w:val="00661ACE"/>
    <w:rsid w:val="00662189"/>
    <w:rsid w:val="006622D7"/>
    <w:rsid w:val="00663089"/>
    <w:rsid w:val="0066378F"/>
    <w:rsid w:val="00663F06"/>
    <w:rsid w:val="00664429"/>
    <w:rsid w:val="0066471B"/>
    <w:rsid w:val="00664919"/>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8E8"/>
    <w:rsid w:val="00673B8A"/>
    <w:rsid w:val="00673C30"/>
    <w:rsid w:val="006741E3"/>
    <w:rsid w:val="00674248"/>
    <w:rsid w:val="00674255"/>
    <w:rsid w:val="006743C8"/>
    <w:rsid w:val="00674A72"/>
    <w:rsid w:val="00674E51"/>
    <w:rsid w:val="00675D4B"/>
    <w:rsid w:val="00675EEF"/>
    <w:rsid w:val="00677288"/>
    <w:rsid w:val="0068083C"/>
    <w:rsid w:val="00680977"/>
    <w:rsid w:val="006814FF"/>
    <w:rsid w:val="006816E6"/>
    <w:rsid w:val="006817C7"/>
    <w:rsid w:val="00681F5B"/>
    <w:rsid w:val="0068272F"/>
    <w:rsid w:val="00682850"/>
    <w:rsid w:val="00682D2A"/>
    <w:rsid w:val="00682F62"/>
    <w:rsid w:val="006834CE"/>
    <w:rsid w:val="006839E2"/>
    <w:rsid w:val="00684B3F"/>
    <w:rsid w:val="00684D10"/>
    <w:rsid w:val="00684DD3"/>
    <w:rsid w:val="00685120"/>
    <w:rsid w:val="006853C2"/>
    <w:rsid w:val="00685C03"/>
    <w:rsid w:val="00686FC7"/>
    <w:rsid w:val="00687DBF"/>
    <w:rsid w:val="0069047F"/>
    <w:rsid w:val="00690801"/>
    <w:rsid w:val="00690FB8"/>
    <w:rsid w:val="006911FC"/>
    <w:rsid w:val="006913C7"/>
    <w:rsid w:val="006918FC"/>
    <w:rsid w:val="00691AC6"/>
    <w:rsid w:val="00692946"/>
    <w:rsid w:val="0069304C"/>
    <w:rsid w:val="00693ECA"/>
    <w:rsid w:val="006944AD"/>
    <w:rsid w:val="00694D80"/>
    <w:rsid w:val="00694E04"/>
    <w:rsid w:val="0069501C"/>
    <w:rsid w:val="00695A9E"/>
    <w:rsid w:val="0069639C"/>
    <w:rsid w:val="006964F9"/>
    <w:rsid w:val="006967BF"/>
    <w:rsid w:val="00696F26"/>
    <w:rsid w:val="006971FA"/>
    <w:rsid w:val="00697794"/>
    <w:rsid w:val="00697907"/>
    <w:rsid w:val="00697B2F"/>
    <w:rsid w:val="006A01AF"/>
    <w:rsid w:val="006A089A"/>
    <w:rsid w:val="006A0FE8"/>
    <w:rsid w:val="006A1829"/>
    <w:rsid w:val="006A261A"/>
    <w:rsid w:val="006A2B25"/>
    <w:rsid w:val="006A307B"/>
    <w:rsid w:val="006A3220"/>
    <w:rsid w:val="006A36F1"/>
    <w:rsid w:val="006A42E7"/>
    <w:rsid w:val="006A430D"/>
    <w:rsid w:val="006A4A77"/>
    <w:rsid w:val="006A514C"/>
    <w:rsid w:val="006A586C"/>
    <w:rsid w:val="006A59F0"/>
    <w:rsid w:val="006A6103"/>
    <w:rsid w:val="006A6492"/>
    <w:rsid w:val="006A6DC5"/>
    <w:rsid w:val="006A6E73"/>
    <w:rsid w:val="006A7933"/>
    <w:rsid w:val="006A7C8B"/>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E0"/>
    <w:rsid w:val="006C1D5C"/>
    <w:rsid w:val="006C24B7"/>
    <w:rsid w:val="006C263F"/>
    <w:rsid w:val="006C2777"/>
    <w:rsid w:val="006C2AB1"/>
    <w:rsid w:val="006C2DF3"/>
    <w:rsid w:val="006C32C2"/>
    <w:rsid w:val="006C3831"/>
    <w:rsid w:val="006C3AC7"/>
    <w:rsid w:val="006C3E5F"/>
    <w:rsid w:val="006C4A16"/>
    <w:rsid w:val="006C4B63"/>
    <w:rsid w:val="006C4B77"/>
    <w:rsid w:val="006C4FE3"/>
    <w:rsid w:val="006C50F9"/>
    <w:rsid w:val="006C53CC"/>
    <w:rsid w:val="006C5CD5"/>
    <w:rsid w:val="006C5CF1"/>
    <w:rsid w:val="006C5E0E"/>
    <w:rsid w:val="006C6784"/>
    <w:rsid w:val="006C6A2F"/>
    <w:rsid w:val="006C7739"/>
    <w:rsid w:val="006C7973"/>
    <w:rsid w:val="006C7F9D"/>
    <w:rsid w:val="006D0265"/>
    <w:rsid w:val="006D0566"/>
    <w:rsid w:val="006D16F5"/>
    <w:rsid w:val="006D2CD2"/>
    <w:rsid w:val="006D338F"/>
    <w:rsid w:val="006D35D2"/>
    <w:rsid w:val="006D3643"/>
    <w:rsid w:val="006D3835"/>
    <w:rsid w:val="006D44FB"/>
    <w:rsid w:val="006D4723"/>
    <w:rsid w:val="006D4FD2"/>
    <w:rsid w:val="006D55FE"/>
    <w:rsid w:val="006D5AE0"/>
    <w:rsid w:val="006D64E6"/>
    <w:rsid w:val="006D692E"/>
    <w:rsid w:val="006D7275"/>
    <w:rsid w:val="006D74C2"/>
    <w:rsid w:val="006D77DB"/>
    <w:rsid w:val="006E07D7"/>
    <w:rsid w:val="006E0B2D"/>
    <w:rsid w:val="006E0D8F"/>
    <w:rsid w:val="006E1407"/>
    <w:rsid w:val="006E1C55"/>
    <w:rsid w:val="006E1C63"/>
    <w:rsid w:val="006E34CE"/>
    <w:rsid w:val="006E37D5"/>
    <w:rsid w:val="006E3894"/>
    <w:rsid w:val="006E4064"/>
    <w:rsid w:val="006E4F56"/>
    <w:rsid w:val="006E57D5"/>
    <w:rsid w:val="006E5B3C"/>
    <w:rsid w:val="006E5F90"/>
    <w:rsid w:val="006E643C"/>
    <w:rsid w:val="006E6CE5"/>
    <w:rsid w:val="006E6ECB"/>
    <w:rsid w:val="006E6F40"/>
    <w:rsid w:val="006E702C"/>
    <w:rsid w:val="006E7208"/>
    <w:rsid w:val="006E7652"/>
    <w:rsid w:val="006F01F2"/>
    <w:rsid w:val="006F080F"/>
    <w:rsid w:val="006F0820"/>
    <w:rsid w:val="006F0E8C"/>
    <w:rsid w:val="006F109D"/>
    <w:rsid w:val="006F19EA"/>
    <w:rsid w:val="006F1A96"/>
    <w:rsid w:val="006F1B33"/>
    <w:rsid w:val="006F25D0"/>
    <w:rsid w:val="006F293A"/>
    <w:rsid w:val="006F2A1A"/>
    <w:rsid w:val="006F2E27"/>
    <w:rsid w:val="006F3558"/>
    <w:rsid w:val="006F37BA"/>
    <w:rsid w:val="006F3D35"/>
    <w:rsid w:val="006F4004"/>
    <w:rsid w:val="006F4488"/>
    <w:rsid w:val="006F5E7F"/>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37A"/>
    <w:rsid w:val="007055BB"/>
    <w:rsid w:val="00705C31"/>
    <w:rsid w:val="00706476"/>
    <w:rsid w:val="00706B33"/>
    <w:rsid w:val="00706BE7"/>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4EF"/>
    <w:rsid w:val="00715AA3"/>
    <w:rsid w:val="007165D2"/>
    <w:rsid w:val="00716E9F"/>
    <w:rsid w:val="007176B4"/>
    <w:rsid w:val="00717736"/>
    <w:rsid w:val="00717A55"/>
    <w:rsid w:val="00717B67"/>
    <w:rsid w:val="00717BBD"/>
    <w:rsid w:val="0072138D"/>
    <w:rsid w:val="00721A0C"/>
    <w:rsid w:val="00722420"/>
    <w:rsid w:val="00722477"/>
    <w:rsid w:val="007226DE"/>
    <w:rsid w:val="00722CBB"/>
    <w:rsid w:val="00722DA5"/>
    <w:rsid w:val="007230D4"/>
    <w:rsid w:val="00723552"/>
    <w:rsid w:val="00723AD8"/>
    <w:rsid w:val="00723D6C"/>
    <w:rsid w:val="00724306"/>
    <w:rsid w:val="00724A57"/>
    <w:rsid w:val="00724E69"/>
    <w:rsid w:val="007258B4"/>
    <w:rsid w:val="00725FF5"/>
    <w:rsid w:val="00726153"/>
    <w:rsid w:val="00726687"/>
    <w:rsid w:val="00726759"/>
    <w:rsid w:val="00726A0D"/>
    <w:rsid w:val="00727896"/>
    <w:rsid w:val="0073068C"/>
    <w:rsid w:val="00730699"/>
    <w:rsid w:val="007306C3"/>
    <w:rsid w:val="007307E3"/>
    <w:rsid w:val="00731467"/>
    <w:rsid w:val="00731E80"/>
    <w:rsid w:val="00732160"/>
    <w:rsid w:val="00732A84"/>
    <w:rsid w:val="00732CC8"/>
    <w:rsid w:val="0073348E"/>
    <w:rsid w:val="007335B4"/>
    <w:rsid w:val="00734097"/>
    <w:rsid w:val="00734C35"/>
    <w:rsid w:val="00734D11"/>
    <w:rsid w:val="00734EE0"/>
    <w:rsid w:val="00735337"/>
    <w:rsid w:val="00735518"/>
    <w:rsid w:val="00735A2F"/>
    <w:rsid w:val="00735ADD"/>
    <w:rsid w:val="00736350"/>
    <w:rsid w:val="007366A4"/>
    <w:rsid w:val="0073674D"/>
    <w:rsid w:val="00737515"/>
    <w:rsid w:val="007377B1"/>
    <w:rsid w:val="007377F7"/>
    <w:rsid w:val="007378AD"/>
    <w:rsid w:val="00737DA7"/>
    <w:rsid w:val="007403FA"/>
    <w:rsid w:val="007407EF"/>
    <w:rsid w:val="007408D3"/>
    <w:rsid w:val="0074106C"/>
    <w:rsid w:val="007416FA"/>
    <w:rsid w:val="00741F2F"/>
    <w:rsid w:val="00742347"/>
    <w:rsid w:val="00742AE0"/>
    <w:rsid w:val="00742F43"/>
    <w:rsid w:val="0074349B"/>
    <w:rsid w:val="00743EDF"/>
    <w:rsid w:val="00744498"/>
    <w:rsid w:val="00744704"/>
    <w:rsid w:val="00745B00"/>
    <w:rsid w:val="00745C80"/>
    <w:rsid w:val="00745CF7"/>
    <w:rsid w:val="007465C6"/>
    <w:rsid w:val="00746BA8"/>
    <w:rsid w:val="00746DD5"/>
    <w:rsid w:val="00747B9F"/>
    <w:rsid w:val="00747F09"/>
    <w:rsid w:val="00750D12"/>
    <w:rsid w:val="007516B5"/>
    <w:rsid w:val="007524AD"/>
    <w:rsid w:val="00752B9C"/>
    <w:rsid w:val="00753842"/>
    <w:rsid w:val="00753859"/>
    <w:rsid w:val="00753D06"/>
    <w:rsid w:val="00754298"/>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95C"/>
    <w:rsid w:val="00761F81"/>
    <w:rsid w:val="0076334F"/>
    <w:rsid w:val="007633D9"/>
    <w:rsid w:val="00763C87"/>
    <w:rsid w:val="007646E5"/>
    <w:rsid w:val="0076510B"/>
    <w:rsid w:val="0076554F"/>
    <w:rsid w:val="0076600A"/>
    <w:rsid w:val="0076641E"/>
    <w:rsid w:val="007669DB"/>
    <w:rsid w:val="00766F55"/>
    <w:rsid w:val="00766F9C"/>
    <w:rsid w:val="00767281"/>
    <w:rsid w:val="00767863"/>
    <w:rsid w:val="00767FA8"/>
    <w:rsid w:val="00770458"/>
    <w:rsid w:val="00770538"/>
    <w:rsid w:val="00770AA4"/>
    <w:rsid w:val="00771046"/>
    <w:rsid w:val="007712B9"/>
    <w:rsid w:val="00771843"/>
    <w:rsid w:val="00772F7D"/>
    <w:rsid w:val="00773887"/>
    <w:rsid w:val="007739AD"/>
    <w:rsid w:val="007744D8"/>
    <w:rsid w:val="00774CC2"/>
    <w:rsid w:val="007755CD"/>
    <w:rsid w:val="0077567C"/>
    <w:rsid w:val="00776461"/>
    <w:rsid w:val="007765D3"/>
    <w:rsid w:val="00776634"/>
    <w:rsid w:val="00776B22"/>
    <w:rsid w:val="00776E7F"/>
    <w:rsid w:val="0077743D"/>
    <w:rsid w:val="0077791F"/>
    <w:rsid w:val="00777972"/>
    <w:rsid w:val="00780093"/>
    <w:rsid w:val="00780930"/>
    <w:rsid w:val="00780DF0"/>
    <w:rsid w:val="00780FE9"/>
    <w:rsid w:val="007821F4"/>
    <w:rsid w:val="007823C7"/>
    <w:rsid w:val="00782AE1"/>
    <w:rsid w:val="00782C7D"/>
    <w:rsid w:val="00782CCF"/>
    <w:rsid w:val="00783189"/>
    <w:rsid w:val="00783219"/>
    <w:rsid w:val="007838C2"/>
    <w:rsid w:val="00783E39"/>
    <w:rsid w:val="00784543"/>
    <w:rsid w:val="00784827"/>
    <w:rsid w:val="00784D69"/>
    <w:rsid w:val="00784D8F"/>
    <w:rsid w:val="007852FD"/>
    <w:rsid w:val="0078547A"/>
    <w:rsid w:val="00786322"/>
    <w:rsid w:val="00786AED"/>
    <w:rsid w:val="00786F72"/>
    <w:rsid w:val="007872B5"/>
    <w:rsid w:val="00787CF7"/>
    <w:rsid w:val="00790F2F"/>
    <w:rsid w:val="0079119A"/>
    <w:rsid w:val="00791C57"/>
    <w:rsid w:val="00791CCE"/>
    <w:rsid w:val="007920B3"/>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729"/>
    <w:rsid w:val="0079787A"/>
    <w:rsid w:val="007A0208"/>
    <w:rsid w:val="007A039D"/>
    <w:rsid w:val="007A0A46"/>
    <w:rsid w:val="007A186A"/>
    <w:rsid w:val="007A21F8"/>
    <w:rsid w:val="007A2409"/>
    <w:rsid w:val="007A296B"/>
    <w:rsid w:val="007A2EF9"/>
    <w:rsid w:val="007A3874"/>
    <w:rsid w:val="007A3B18"/>
    <w:rsid w:val="007A3D60"/>
    <w:rsid w:val="007A4690"/>
    <w:rsid w:val="007A4858"/>
    <w:rsid w:val="007A4E83"/>
    <w:rsid w:val="007A5B5F"/>
    <w:rsid w:val="007A5E46"/>
    <w:rsid w:val="007A63C1"/>
    <w:rsid w:val="007A6456"/>
    <w:rsid w:val="007A6B22"/>
    <w:rsid w:val="007A710A"/>
    <w:rsid w:val="007A7C57"/>
    <w:rsid w:val="007A7CE5"/>
    <w:rsid w:val="007A7F91"/>
    <w:rsid w:val="007B0245"/>
    <w:rsid w:val="007B0537"/>
    <w:rsid w:val="007B123D"/>
    <w:rsid w:val="007B17A7"/>
    <w:rsid w:val="007B1C1D"/>
    <w:rsid w:val="007B2AF8"/>
    <w:rsid w:val="007B32AF"/>
    <w:rsid w:val="007B3BBA"/>
    <w:rsid w:val="007B3F53"/>
    <w:rsid w:val="007B4356"/>
    <w:rsid w:val="007B4D9E"/>
    <w:rsid w:val="007B4E72"/>
    <w:rsid w:val="007B5845"/>
    <w:rsid w:val="007B586F"/>
    <w:rsid w:val="007B5C25"/>
    <w:rsid w:val="007B6196"/>
    <w:rsid w:val="007B67B1"/>
    <w:rsid w:val="007B6EAE"/>
    <w:rsid w:val="007B7296"/>
    <w:rsid w:val="007B7598"/>
    <w:rsid w:val="007B76BF"/>
    <w:rsid w:val="007B78AD"/>
    <w:rsid w:val="007B7CAA"/>
    <w:rsid w:val="007B7F82"/>
    <w:rsid w:val="007C0B77"/>
    <w:rsid w:val="007C1131"/>
    <w:rsid w:val="007C23A1"/>
    <w:rsid w:val="007C2C36"/>
    <w:rsid w:val="007C3459"/>
    <w:rsid w:val="007C42AD"/>
    <w:rsid w:val="007C43C6"/>
    <w:rsid w:val="007C4EBE"/>
    <w:rsid w:val="007C5A4F"/>
    <w:rsid w:val="007C5B12"/>
    <w:rsid w:val="007C5DB3"/>
    <w:rsid w:val="007C5FD7"/>
    <w:rsid w:val="007C6C9F"/>
    <w:rsid w:val="007C7186"/>
    <w:rsid w:val="007C72AA"/>
    <w:rsid w:val="007C757F"/>
    <w:rsid w:val="007C76C0"/>
    <w:rsid w:val="007C78F7"/>
    <w:rsid w:val="007C7EFE"/>
    <w:rsid w:val="007D0200"/>
    <w:rsid w:val="007D07C6"/>
    <w:rsid w:val="007D08DE"/>
    <w:rsid w:val="007D18EC"/>
    <w:rsid w:val="007D23E8"/>
    <w:rsid w:val="007D2540"/>
    <w:rsid w:val="007D33DD"/>
    <w:rsid w:val="007D3F31"/>
    <w:rsid w:val="007D52A2"/>
    <w:rsid w:val="007D52BE"/>
    <w:rsid w:val="007D6419"/>
    <w:rsid w:val="007D6424"/>
    <w:rsid w:val="007D6AB3"/>
    <w:rsid w:val="007D6BBC"/>
    <w:rsid w:val="007D6E60"/>
    <w:rsid w:val="007D6F3A"/>
    <w:rsid w:val="007D78A4"/>
    <w:rsid w:val="007D7BE7"/>
    <w:rsid w:val="007D7C3E"/>
    <w:rsid w:val="007D7F24"/>
    <w:rsid w:val="007E0710"/>
    <w:rsid w:val="007E170B"/>
    <w:rsid w:val="007E2759"/>
    <w:rsid w:val="007E2C99"/>
    <w:rsid w:val="007E2EBE"/>
    <w:rsid w:val="007E2F05"/>
    <w:rsid w:val="007E33E1"/>
    <w:rsid w:val="007E35C8"/>
    <w:rsid w:val="007E39D5"/>
    <w:rsid w:val="007E3C25"/>
    <w:rsid w:val="007E4255"/>
    <w:rsid w:val="007E4645"/>
    <w:rsid w:val="007E4870"/>
    <w:rsid w:val="007E4C22"/>
    <w:rsid w:val="007E4C98"/>
    <w:rsid w:val="007E516B"/>
    <w:rsid w:val="007E5495"/>
    <w:rsid w:val="007E79AE"/>
    <w:rsid w:val="007E7B96"/>
    <w:rsid w:val="007E7EF9"/>
    <w:rsid w:val="007F076B"/>
    <w:rsid w:val="007F0B26"/>
    <w:rsid w:val="007F108D"/>
    <w:rsid w:val="007F12D5"/>
    <w:rsid w:val="007F13BF"/>
    <w:rsid w:val="007F183B"/>
    <w:rsid w:val="007F1CDF"/>
    <w:rsid w:val="007F23AC"/>
    <w:rsid w:val="007F23B0"/>
    <w:rsid w:val="007F2715"/>
    <w:rsid w:val="007F2BDC"/>
    <w:rsid w:val="007F2D53"/>
    <w:rsid w:val="007F3453"/>
    <w:rsid w:val="007F352C"/>
    <w:rsid w:val="007F3B3F"/>
    <w:rsid w:val="007F43A4"/>
    <w:rsid w:val="007F46A4"/>
    <w:rsid w:val="007F4F24"/>
    <w:rsid w:val="007F4F4C"/>
    <w:rsid w:val="007F5FBD"/>
    <w:rsid w:val="007F6628"/>
    <w:rsid w:val="007F76A4"/>
    <w:rsid w:val="008007F5"/>
    <w:rsid w:val="00800C74"/>
    <w:rsid w:val="00800D62"/>
    <w:rsid w:val="0080148B"/>
    <w:rsid w:val="00802415"/>
    <w:rsid w:val="00802826"/>
    <w:rsid w:val="00802B1F"/>
    <w:rsid w:val="00802B62"/>
    <w:rsid w:val="00802E1A"/>
    <w:rsid w:val="00803043"/>
    <w:rsid w:val="00803704"/>
    <w:rsid w:val="008038DF"/>
    <w:rsid w:val="00803EDF"/>
    <w:rsid w:val="00803EF4"/>
    <w:rsid w:val="008044DA"/>
    <w:rsid w:val="0080451F"/>
    <w:rsid w:val="00804855"/>
    <w:rsid w:val="008048E4"/>
    <w:rsid w:val="00804B00"/>
    <w:rsid w:val="00804F01"/>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E2C"/>
    <w:rsid w:val="008147FB"/>
    <w:rsid w:val="0081494D"/>
    <w:rsid w:val="00814A7E"/>
    <w:rsid w:val="00815668"/>
    <w:rsid w:val="0081594D"/>
    <w:rsid w:val="00815F07"/>
    <w:rsid w:val="00815F19"/>
    <w:rsid w:val="00816435"/>
    <w:rsid w:val="008168FE"/>
    <w:rsid w:val="0081757B"/>
    <w:rsid w:val="0081792D"/>
    <w:rsid w:val="00817CC7"/>
    <w:rsid w:val="0082004E"/>
    <w:rsid w:val="008200EF"/>
    <w:rsid w:val="00820C6D"/>
    <w:rsid w:val="00821AF1"/>
    <w:rsid w:val="00821B15"/>
    <w:rsid w:val="00821F20"/>
    <w:rsid w:val="008224CC"/>
    <w:rsid w:val="008233C2"/>
    <w:rsid w:val="00824A50"/>
    <w:rsid w:val="00825314"/>
    <w:rsid w:val="008253C4"/>
    <w:rsid w:val="008253CC"/>
    <w:rsid w:val="00825685"/>
    <w:rsid w:val="008257D0"/>
    <w:rsid w:val="008261A2"/>
    <w:rsid w:val="00826463"/>
    <w:rsid w:val="00830E49"/>
    <w:rsid w:val="0083103E"/>
    <w:rsid w:val="0083119B"/>
    <w:rsid w:val="008318ED"/>
    <w:rsid w:val="00831D8D"/>
    <w:rsid w:val="00832878"/>
    <w:rsid w:val="00832881"/>
    <w:rsid w:val="00832C73"/>
    <w:rsid w:val="008337AB"/>
    <w:rsid w:val="00833EBA"/>
    <w:rsid w:val="0083443E"/>
    <w:rsid w:val="00835508"/>
    <w:rsid w:val="008355CF"/>
    <w:rsid w:val="008363FA"/>
    <w:rsid w:val="00836863"/>
    <w:rsid w:val="00840E29"/>
    <w:rsid w:val="00840FE4"/>
    <w:rsid w:val="008416D1"/>
    <w:rsid w:val="00841C97"/>
    <w:rsid w:val="00841D19"/>
    <w:rsid w:val="00841DC3"/>
    <w:rsid w:val="00841EFA"/>
    <w:rsid w:val="00842D44"/>
    <w:rsid w:val="008432C4"/>
    <w:rsid w:val="00843413"/>
    <w:rsid w:val="0084357A"/>
    <w:rsid w:val="008436D2"/>
    <w:rsid w:val="008438E9"/>
    <w:rsid w:val="00844228"/>
    <w:rsid w:val="008443D6"/>
    <w:rsid w:val="008444F0"/>
    <w:rsid w:val="00844EC9"/>
    <w:rsid w:val="00845440"/>
    <w:rsid w:val="00845476"/>
    <w:rsid w:val="0084586B"/>
    <w:rsid w:val="00845A68"/>
    <w:rsid w:val="008468B2"/>
    <w:rsid w:val="00846CEE"/>
    <w:rsid w:val="00847210"/>
    <w:rsid w:val="008475C0"/>
    <w:rsid w:val="008478AC"/>
    <w:rsid w:val="00847C78"/>
    <w:rsid w:val="008500C6"/>
    <w:rsid w:val="0085012C"/>
    <w:rsid w:val="00850392"/>
    <w:rsid w:val="00850462"/>
    <w:rsid w:val="00850808"/>
    <w:rsid w:val="008508A0"/>
    <w:rsid w:val="00850F5D"/>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41A"/>
    <w:rsid w:val="00862967"/>
    <w:rsid w:val="00863121"/>
    <w:rsid w:val="00863425"/>
    <w:rsid w:val="008637CD"/>
    <w:rsid w:val="00863A71"/>
    <w:rsid w:val="00863B6F"/>
    <w:rsid w:val="00863DB7"/>
    <w:rsid w:val="00864430"/>
    <w:rsid w:val="00864A85"/>
    <w:rsid w:val="008660B0"/>
    <w:rsid w:val="008662BC"/>
    <w:rsid w:val="008664BA"/>
    <w:rsid w:val="00866752"/>
    <w:rsid w:val="00866B8D"/>
    <w:rsid w:val="008677A6"/>
    <w:rsid w:val="0086788C"/>
    <w:rsid w:val="00867B62"/>
    <w:rsid w:val="00867EA6"/>
    <w:rsid w:val="0087083E"/>
    <w:rsid w:val="00871633"/>
    <w:rsid w:val="008716D8"/>
    <w:rsid w:val="00871F95"/>
    <w:rsid w:val="008720C2"/>
    <w:rsid w:val="008720D8"/>
    <w:rsid w:val="00872499"/>
    <w:rsid w:val="00872706"/>
    <w:rsid w:val="00872AA6"/>
    <w:rsid w:val="00872C2B"/>
    <w:rsid w:val="00873351"/>
    <w:rsid w:val="00873787"/>
    <w:rsid w:val="0087378F"/>
    <w:rsid w:val="0087447A"/>
    <w:rsid w:val="00874712"/>
    <w:rsid w:val="008749D0"/>
    <w:rsid w:val="00874C92"/>
    <w:rsid w:val="00874CDB"/>
    <w:rsid w:val="00875020"/>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33A3"/>
    <w:rsid w:val="00883A23"/>
    <w:rsid w:val="00883B13"/>
    <w:rsid w:val="00883C7A"/>
    <w:rsid w:val="008844DA"/>
    <w:rsid w:val="00884A24"/>
    <w:rsid w:val="008860F0"/>
    <w:rsid w:val="00886EAC"/>
    <w:rsid w:val="00887678"/>
    <w:rsid w:val="00887AEA"/>
    <w:rsid w:val="00887DC5"/>
    <w:rsid w:val="00887E6D"/>
    <w:rsid w:val="00891519"/>
    <w:rsid w:val="00892705"/>
    <w:rsid w:val="0089299C"/>
    <w:rsid w:val="00892D75"/>
    <w:rsid w:val="008939F3"/>
    <w:rsid w:val="00894753"/>
    <w:rsid w:val="00894799"/>
    <w:rsid w:val="008953A2"/>
    <w:rsid w:val="0089573F"/>
    <w:rsid w:val="00895EBA"/>
    <w:rsid w:val="00896872"/>
    <w:rsid w:val="00896E6C"/>
    <w:rsid w:val="008A0197"/>
    <w:rsid w:val="008A0397"/>
    <w:rsid w:val="008A03F6"/>
    <w:rsid w:val="008A11BA"/>
    <w:rsid w:val="008A17DA"/>
    <w:rsid w:val="008A24DB"/>
    <w:rsid w:val="008A29A7"/>
    <w:rsid w:val="008A2EEB"/>
    <w:rsid w:val="008A3391"/>
    <w:rsid w:val="008A352E"/>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24B6"/>
    <w:rsid w:val="008B2AEB"/>
    <w:rsid w:val="008B3241"/>
    <w:rsid w:val="008B32F2"/>
    <w:rsid w:val="008B3330"/>
    <w:rsid w:val="008B3782"/>
    <w:rsid w:val="008B3E8D"/>
    <w:rsid w:val="008B43FA"/>
    <w:rsid w:val="008B4E33"/>
    <w:rsid w:val="008B4E35"/>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5AE5"/>
    <w:rsid w:val="008C5CB7"/>
    <w:rsid w:val="008C6681"/>
    <w:rsid w:val="008C6695"/>
    <w:rsid w:val="008C6B8B"/>
    <w:rsid w:val="008D05F1"/>
    <w:rsid w:val="008D188F"/>
    <w:rsid w:val="008D276B"/>
    <w:rsid w:val="008D2FF9"/>
    <w:rsid w:val="008D4406"/>
    <w:rsid w:val="008D4781"/>
    <w:rsid w:val="008D4DA6"/>
    <w:rsid w:val="008D56BA"/>
    <w:rsid w:val="008D61C6"/>
    <w:rsid w:val="008D642A"/>
    <w:rsid w:val="008D685D"/>
    <w:rsid w:val="008D6AC8"/>
    <w:rsid w:val="008D7590"/>
    <w:rsid w:val="008D7603"/>
    <w:rsid w:val="008D7B40"/>
    <w:rsid w:val="008E1108"/>
    <w:rsid w:val="008E13F8"/>
    <w:rsid w:val="008E153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E7C0A"/>
    <w:rsid w:val="008F0404"/>
    <w:rsid w:val="008F16D2"/>
    <w:rsid w:val="008F2334"/>
    <w:rsid w:val="008F27AA"/>
    <w:rsid w:val="008F2A33"/>
    <w:rsid w:val="008F2B02"/>
    <w:rsid w:val="008F2BC9"/>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284"/>
    <w:rsid w:val="009067C8"/>
    <w:rsid w:val="0090686B"/>
    <w:rsid w:val="00907635"/>
    <w:rsid w:val="0090765F"/>
    <w:rsid w:val="009112C6"/>
    <w:rsid w:val="00911447"/>
    <w:rsid w:val="009114C0"/>
    <w:rsid w:val="00911C37"/>
    <w:rsid w:val="009127D9"/>
    <w:rsid w:val="00912F60"/>
    <w:rsid w:val="009133E3"/>
    <w:rsid w:val="00913AB1"/>
    <w:rsid w:val="00913D7A"/>
    <w:rsid w:val="0091465A"/>
    <w:rsid w:val="00914F01"/>
    <w:rsid w:val="00915118"/>
    <w:rsid w:val="00915973"/>
    <w:rsid w:val="009165FE"/>
    <w:rsid w:val="009168EB"/>
    <w:rsid w:val="0091695E"/>
    <w:rsid w:val="00916A9D"/>
    <w:rsid w:val="00916CAF"/>
    <w:rsid w:val="009176BA"/>
    <w:rsid w:val="00917BA9"/>
    <w:rsid w:val="00917C0E"/>
    <w:rsid w:val="00920138"/>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6696"/>
    <w:rsid w:val="00927804"/>
    <w:rsid w:val="00927864"/>
    <w:rsid w:val="00927C99"/>
    <w:rsid w:val="00930314"/>
    <w:rsid w:val="00930530"/>
    <w:rsid w:val="00930B11"/>
    <w:rsid w:val="00930D8E"/>
    <w:rsid w:val="00930F02"/>
    <w:rsid w:val="0093274D"/>
    <w:rsid w:val="00932DC6"/>
    <w:rsid w:val="0093307B"/>
    <w:rsid w:val="009331D3"/>
    <w:rsid w:val="009332CA"/>
    <w:rsid w:val="00933B6C"/>
    <w:rsid w:val="009340F5"/>
    <w:rsid w:val="00934C1F"/>
    <w:rsid w:val="00935077"/>
    <w:rsid w:val="009360E0"/>
    <w:rsid w:val="009365D5"/>
    <w:rsid w:val="00936A62"/>
    <w:rsid w:val="00936AB9"/>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EBB"/>
    <w:rsid w:val="00943ED2"/>
    <w:rsid w:val="009440D1"/>
    <w:rsid w:val="009442E7"/>
    <w:rsid w:val="00944E23"/>
    <w:rsid w:val="00945148"/>
    <w:rsid w:val="0094517C"/>
    <w:rsid w:val="009451B2"/>
    <w:rsid w:val="00946069"/>
    <w:rsid w:val="009466B3"/>
    <w:rsid w:val="00946718"/>
    <w:rsid w:val="00946851"/>
    <w:rsid w:val="00946DAB"/>
    <w:rsid w:val="00950064"/>
    <w:rsid w:val="00950ADD"/>
    <w:rsid w:val="009518DB"/>
    <w:rsid w:val="00951DA3"/>
    <w:rsid w:val="00951EDC"/>
    <w:rsid w:val="0095238B"/>
    <w:rsid w:val="00952777"/>
    <w:rsid w:val="009527C3"/>
    <w:rsid w:val="0095309B"/>
    <w:rsid w:val="00953368"/>
    <w:rsid w:val="0095349D"/>
    <w:rsid w:val="0095378A"/>
    <w:rsid w:val="00953C2C"/>
    <w:rsid w:val="00954234"/>
    <w:rsid w:val="0095446A"/>
    <w:rsid w:val="00954796"/>
    <w:rsid w:val="00954D51"/>
    <w:rsid w:val="00954D67"/>
    <w:rsid w:val="00954F85"/>
    <w:rsid w:val="00955C0C"/>
    <w:rsid w:val="00956298"/>
    <w:rsid w:val="00956343"/>
    <w:rsid w:val="00956590"/>
    <w:rsid w:val="0095688B"/>
    <w:rsid w:val="00956EAD"/>
    <w:rsid w:val="00956F31"/>
    <w:rsid w:val="009579A4"/>
    <w:rsid w:val="00957B77"/>
    <w:rsid w:val="00957DBA"/>
    <w:rsid w:val="00957E6F"/>
    <w:rsid w:val="009602EA"/>
    <w:rsid w:val="00960DA3"/>
    <w:rsid w:val="00960EA7"/>
    <w:rsid w:val="009610BE"/>
    <w:rsid w:val="00961C97"/>
    <w:rsid w:val="0096221B"/>
    <w:rsid w:val="00962AF4"/>
    <w:rsid w:val="00962B7E"/>
    <w:rsid w:val="0096350C"/>
    <w:rsid w:val="00964427"/>
    <w:rsid w:val="00965067"/>
    <w:rsid w:val="009656EC"/>
    <w:rsid w:val="00965853"/>
    <w:rsid w:val="00965A2B"/>
    <w:rsid w:val="00965BD5"/>
    <w:rsid w:val="00965C4C"/>
    <w:rsid w:val="00965E37"/>
    <w:rsid w:val="009663EB"/>
    <w:rsid w:val="0096684E"/>
    <w:rsid w:val="00967134"/>
    <w:rsid w:val="00967166"/>
    <w:rsid w:val="0096738B"/>
    <w:rsid w:val="009679D3"/>
    <w:rsid w:val="009701F4"/>
    <w:rsid w:val="009708AD"/>
    <w:rsid w:val="00970FB8"/>
    <w:rsid w:val="009715CD"/>
    <w:rsid w:val="0097192A"/>
    <w:rsid w:val="00971BCF"/>
    <w:rsid w:val="009729B1"/>
    <w:rsid w:val="00973810"/>
    <w:rsid w:val="00973E15"/>
    <w:rsid w:val="00973F98"/>
    <w:rsid w:val="00975EBE"/>
    <w:rsid w:val="0097611E"/>
    <w:rsid w:val="00976A5E"/>
    <w:rsid w:val="00976E90"/>
    <w:rsid w:val="009801CA"/>
    <w:rsid w:val="0098087C"/>
    <w:rsid w:val="00980A13"/>
    <w:rsid w:val="00980AF5"/>
    <w:rsid w:val="0098104B"/>
    <w:rsid w:val="009810B9"/>
    <w:rsid w:val="00981588"/>
    <w:rsid w:val="0098233C"/>
    <w:rsid w:val="00982E67"/>
    <w:rsid w:val="0098309D"/>
    <w:rsid w:val="00984079"/>
    <w:rsid w:val="00985042"/>
    <w:rsid w:val="009860FA"/>
    <w:rsid w:val="00986AC7"/>
    <w:rsid w:val="00986DA9"/>
    <w:rsid w:val="00986E83"/>
    <w:rsid w:val="0098714F"/>
    <w:rsid w:val="00987ACE"/>
    <w:rsid w:val="00990EB5"/>
    <w:rsid w:val="00991E54"/>
    <w:rsid w:val="00992207"/>
    <w:rsid w:val="009926C7"/>
    <w:rsid w:val="009927E0"/>
    <w:rsid w:val="00992F3C"/>
    <w:rsid w:val="009937E8"/>
    <w:rsid w:val="00993838"/>
    <w:rsid w:val="00993B58"/>
    <w:rsid w:val="00994029"/>
    <w:rsid w:val="00994B1E"/>
    <w:rsid w:val="009960B8"/>
    <w:rsid w:val="009967ED"/>
    <w:rsid w:val="00996D9E"/>
    <w:rsid w:val="00996E5E"/>
    <w:rsid w:val="00996EC0"/>
    <w:rsid w:val="009977E2"/>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AC"/>
    <w:rsid w:val="009A38DC"/>
    <w:rsid w:val="009A39BD"/>
    <w:rsid w:val="009A3A2C"/>
    <w:rsid w:val="009A3E76"/>
    <w:rsid w:val="009A421B"/>
    <w:rsid w:val="009A43DF"/>
    <w:rsid w:val="009A44BF"/>
    <w:rsid w:val="009A45E7"/>
    <w:rsid w:val="009A4602"/>
    <w:rsid w:val="009A474E"/>
    <w:rsid w:val="009A4809"/>
    <w:rsid w:val="009A51FB"/>
    <w:rsid w:val="009A5517"/>
    <w:rsid w:val="009A5919"/>
    <w:rsid w:val="009A5E8F"/>
    <w:rsid w:val="009A5F31"/>
    <w:rsid w:val="009A63E2"/>
    <w:rsid w:val="009A686A"/>
    <w:rsid w:val="009A6942"/>
    <w:rsid w:val="009A6953"/>
    <w:rsid w:val="009A6C50"/>
    <w:rsid w:val="009A6CAD"/>
    <w:rsid w:val="009A77D8"/>
    <w:rsid w:val="009A7A8E"/>
    <w:rsid w:val="009B0168"/>
    <w:rsid w:val="009B0625"/>
    <w:rsid w:val="009B0BFC"/>
    <w:rsid w:val="009B1A25"/>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E36"/>
    <w:rsid w:val="009B5F02"/>
    <w:rsid w:val="009B61AC"/>
    <w:rsid w:val="009B630D"/>
    <w:rsid w:val="009B6464"/>
    <w:rsid w:val="009B6F81"/>
    <w:rsid w:val="009B7241"/>
    <w:rsid w:val="009B74A8"/>
    <w:rsid w:val="009C0099"/>
    <w:rsid w:val="009C0188"/>
    <w:rsid w:val="009C0699"/>
    <w:rsid w:val="009C1234"/>
    <w:rsid w:val="009C1A01"/>
    <w:rsid w:val="009C1C88"/>
    <w:rsid w:val="009C1DC1"/>
    <w:rsid w:val="009C2A40"/>
    <w:rsid w:val="009C2EB2"/>
    <w:rsid w:val="009C42F1"/>
    <w:rsid w:val="009C5339"/>
    <w:rsid w:val="009C6FA2"/>
    <w:rsid w:val="009C6FB2"/>
    <w:rsid w:val="009C7BE2"/>
    <w:rsid w:val="009C7D8A"/>
    <w:rsid w:val="009D06C9"/>
    <w:rsid w:val="009D1188"/>
    <w:rsid w:val="009D1A32"/>
    <w:rsid w:val="009D1C98"/>
    <w:rsid w:val="009D21E5"/>
    <w:rsid w:val="009D23DA"/>
    <w:rsid w:val="009D2AC2"/>
    <w:rsid w:val="009D2CB6"/>
    <w:rsid w:val="009D2D0E"/>
    <w:rsid w:val="009D319F"/>
    <w:rsid w:val="009D31D7"/>
    <w:rsid w:val="009D3DFF"/>
    <w:rsid w:val="009D41AB"/>
    <w:rsid w:val="009D45B9"/>
    <w:rsid w:val="009D4883"/>
    <w:rsid w:val="009D4E22"/>
    <w:rsid w:val="009D53A9"/>
    <w:rsid w:val="009D586C"/>
    <w:rsid w:val="009D5AE5"/>
    <w:rsid w:val="009D7098"/>
    <w:rsid w:val="009D70AA"/>
    <w:rsid w:val="009D7330"/>
    <w:rsid w:val="009D7563"/>
    <w:rsid w:val="009D7AA4"/>
    <w:rsid w:val="009D7AE2"/>
    <w:rsid w:val="009D7AFA"/>
    <w:rsid w:val="009D7D3A"/>
    <w:rsid w:val="009D7D8C"/>
    <w:rsid w:val="009E002F"/>
    <w:rsid w:val="009E07D1"/>
    <w:rsid w:val="009E0AEE"/>
    <w:rsid w:val="009E0C23"/>
    <w:rsid w:val="009E123D"/>
    <w:rsid w:val="009E1508"/>
    <w:rsid w:val="009E16CE"/>
    <w:rsid w:val="009E1866"/>
    <w:rsid w:val="009E1BA8"/>
    <w:rsid w:val="009E1C44"/>
    <w:rsid w:val="009E1CD3"/>
    <w:rsid w:val="009E2040"/>
    <w:rsid w:val="009E239D"/>
    <w:rsid w:val="009E3806"/>
    <w:rsid w:val="009E3CFD"/>
    <w:rsid w:val="009E3EA9"/>
    <w:rsid w:val="009E406B"/>
    <w:rsid w:val="009E43CC"/>
    <w:rsid w:val="009E4EF7"/>
    <w:rsid w:val="009E5185"/>
    <w:rsid w:val="009E60DD"/>
    <w:rsid w:val="009E6A05"/>
    <w:rsid w:val="009E6E3A"/>
    <w:rsid w:val="009E7469"/>
    <w:rsid w:val="009E78D5"/>
    <w:rsid w:val="009F0C2C"/>
    <w:rsid w:val="009F2249"/>
    <w:rsid w:val="009F395D"/>
    <w:rsid w:val="009F3D26"/>
    <w:rsid w:val="009F3DA7"/>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1B56"/>
    <w:rsid w:val="00A02329"/>
    <w:rsid w:val="00A02396"/>
    <w:rsid w:val="00A02AC6"/>
    <w:rsid w:val="00A02FD5"/>
    <w:rsid w:val="00A031BA"/>
    <w:rsid w:val="00A03977"/>
    <w:rsid w:val="00A03A25"/>
    <w:rsid w:val="00A04281"/>
    <w:rsid w:val="00A04F7A"/>
    <w:rsid w:val="00A05821"/>
    <w:rsid w:val="00A05B10"/>
    <w:rsid w:val="00A06697"/>
    <w:rsid w:val="00A0719F"/>
    <w:rsid w:val="00A07B21"/>
    <w:rsid w:val="00A1010B"/>
    <w:rsid w:val="00A10636"/>
    <w:rsid w:val="00A1078E"/>
    <w:rsid w:val="00A11C2E"/>
    <w:rsid w:val="00A12348"/>
    <w:rsid w:val="00A12501"/>
    <w:rsid w:val="00A12724"/>
    <w:rsid w:val="00A13106"/>
    <w:rsid w:val="00A131E6"/>
    <w:rsid w:val="00A14BE0"/>
    <w:rsid w:val="00A1578B"/>
    <w:rsid w:val="00A15977"/>
    <w:rsid w:val="00A15AFF"/>
    <w:rsid w:val="00A15BAA"/>
    <w:rsid w:val="00A16A54"/>
    <w:rsid w:val="00A17265"/>
    <w:rsid w:val="00A17AEC"/>
    <w:rsid w:val="00A17BCC"/>
    <w:rsid w:val="00A2056A"/>
    <w:rsid w:val="00A20657"/>
    <w:rsid w:val="00A20AA4"/>
    <w:rsid w:val="00A20B33"/>
    <w:rsid w:val="00A20BE0"/>
    <w:rsid w:val="00A20D44"/>
    <w:rsid w:val="00A20F44"/>
    <w:rsid w:val="00A2154D"/>
    <w:rsid w:val="00A217AF"/>
    <w:rsid w:val="00A217F7"/>
    <w:rsid w:val="00A22927"/>
    <w:rsid w:val="00A23081"/>
    <w:rsid w:val="00A233E9"/>
    <w:rsid w:val="00A24196"/>
    <w:rsid w:val="00A245E2"/>
    <w:rsid w:val="00A254AB"/>
    <w:rsid w:val="00A255BA"/>
    <w:rsid w:val="00A2585F"/>
    <w:rsid w:val="00A25EB9"/>
    <w:rsid w:val="00A262A5"/>
    <w:rsid w:val="00A26519"/>
    <w:rsid w:val="00A26B4C"/>
    <w:rsid w:val="00A26E62"/>
    <w:rsid w:val="00A26FD3"/>
    <w:rsid w:val="00A270D3"/>
    <w:rsid w:val="00A27483"/>
    <w:rsid w:val="00A27AB5"/>
    <w:rsid w:val="00A27CC3"/>
    <w:rsid w:val="00A27E4F"/>
    <w:rsid w:val="00A30C36"/>
    <w:rsid w:val="00A30E16"/>
    <w:rsid w:val="00A30EAF"/>
    <w:rsid w:val="00A311FA"/>
    <w:rsid w:val="00A31B55"/>
    <w:rsid w:val="00A31F90"/>
    <w:rsid w:val="00A3268B"/>
    <w:rsid w:val="00A330EF"/>
    <w:rsid w:val="00A33921"/>
    <w:rsid w:val="00A342FA"/>
    <w:rsid w:val="00A34DD3"/>
    <w:rsid w:val="00A3629A"/>
    <w:rsid w:val="00A367CA"/>
    <w:rsid w:val="00A36C4F"/>
    <w:rsid w:val="00A36DB6"/>
    <w:rsid w:val="00A4028F"/>
    <w:rsid w:val="00A4057C"/>
    <w:rsid w:val="00A40C66"/>
    <w:rsid w:val="00A41742"/>
    <w:rsid w:val="00A418F2"/>
    <w:rsid w:val="00A41B22"/>
    <w:rsid w:val="00A41B46"/>
    <w:rsid w:val="00A420B7"/>
    <w:rsid w:val="00A42328"/>
    <w:rsid w:val="00A427B5"/>
    <w:rsid w:val="00A4290C"/>
    <w:rsid w:val="00A42EFD"/>
    <w:rsid w:val="00A43095"/>
    <w:rsid w:val="00A44BB3"/>
    <w:rsid w:val="00A4518A"/>
    <w:rsid w:val="00A45FA0"/>
    <w:rsid w:val="00A4645C"/>
    <w:rsid w:val="00A464DD"/>
    <w:rsid w:val="00A46529"/>
    <w:rsid w:val="00A4653E"/>
    <w:rsid w:val="00A46F5B"/>
    <w:rsid w:val="00A47452"/>
    <w:rsid w:val="00A47655"/>
    <w:rsid w:val="00A477C4"/>
    <w:rsid w:val="00A50118"/>
    <w:rsid w:val="00A50261"/>
    <w:rsid w:val="00A50A83"/>
    <w:rsid w:val="00A51BF2"/>
    <w:rsid w:val="00A51E95"/>
    <w:rsid w:val="00A527D4"/>
    <w:rsid w:val="00A52AE7"/>
    <w:rsid w:val="00A5326D"/>
    <w:rsid w:val="00A53F57"/>
    <w:rsid w:val="00A54F51"/>
    <w:rsid w:val="00A555FC"/>
    <w:rsid w:val="00A558CD"/>
    <w:rsid w:val="00A560DD"/>
    <w:rsid w:val="00A56F19"/>
    <w:rsid w:val="00A56F6D"/>
    <w:rsid w:val="00A57368"/>
    <w:rsid w:val="00A57A53"/>
    <w:rsid w:val="00A57F73"/>
    <w:rsid w:val="00A602B0"/>
    <w:rsid w:val="00A608F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C08"/>
    <w:rsid w:val="00A767FC"/>
    <w:rsid w:val="00A76A86"/>
    <w:rsid w:val="00A77EAB"/>
    <w:rsid w:val="00A77ED8"/>
    <w:rsid w:val="00A817EB"/>
    <w:rsid w:val="00A81DAB"/>
    <w:rsid w:val="00A82629"/>
    <w:rsid w:val="00A82819"/>
    <w:rsid w:val="00A82CE6"/>
    <w:rsid w:val="00A8383F"/>
    <w:rsid w:val="00A83F33"/>
    <w:rsid w:val="00A84460"/>
    <w:rsid w:val="00A84656"/>
    <w:rsid w:val="00A84779"/>
    <w:rsid w:val="00A84B17"/>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C74"/>
    <w:rsid w:val="00AA1E14"/>
    <w:rsid w:val="00AA2281"/>
    <w:rsid w:val="00AA2A07"/>
    <w:rsid w:val="00AA2A93"/>
    <w:rsid w:val="00AA2F1F"/>
    <w:rsid w:val="00AA3D42"/>
    <w:rsid w:val="00AA4288"/>
    <w:rsid w:val="00AA442D"/>
    <w:rsid w:val="00AA4B36"/>
    <w:rsid w:val="00AA52D9"/>
    <w:rsid w:val="00AA5384"/>
    <w:rsid w:val="00AA54F1"/>
    <w:rsid w:val="00AA57AE"/>
    <w:rsid w:val="00AA5C07"/>
    <w:rsid w:val="00AA690D"/>
    <w:rsid w:val="00AA6B53"/>
    <w:rsid w:val="00AA76F8"/>
    <w:rsid w:val="00AA77EF"/>
    <w:rsid w:val="00AA79BF"/>
    <w:rsid w:val="00AA7E0C"/>
    <w:rsid w:val="00AA7E6E"/>
    <w:rsid w:val="00AB0B92"/>
    <w:rsid w:val="00AB0D5C"/>
    <w:rsid w:val="00AB0FAB"/>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E15"/>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528A"/>
    <w:rsid w:val="00AC5329"/>
    <w:rsid w:val="00AC553C"/>
    <w:rsid w:val="00AC5A77"/>
    <w:rsid w:val="00AC60F6"/>
    <w:rsid w:val="00AC7015"/>
    <w:rsid w:val="00AC745D"/>
    <w:rsid w:val="00AC7536"/>
    <w:rsid w:val="00AC7E45"/>
    <w:rsid w:val="00AD07E0"/>
    <w:rsid w:val="00AD126F"/>
    <w:rsid w:val="00AD1B9A"/>
    <w:rsid w:val="00AD1DA8"/>
    <w:rsid w:val="00AD250D"/>
    <w:rsid w:val="00AD2CC8"/>
    <w:rsid w:val="00AD2F35"/>
    <w:rsid w:val="00AD32F8"/>
    <w:rsid w:val="00AD357A"/>
    <w:rsid w:val="00AD37B4"/>
    <w:rsid w:val="00AD3DB2"/>
    <w:rsid w:val="00AD42F1"/>
    <w:rsid w:val="00AD498C"/>
    <w:rsid w:val="00AD523B"/>
    <w:rsid w:val="00AD5ADD"/>
    <w:rsid w:val="00AD5CD3"/>
    <w:rsid w:val="00AD754C"/>
    <w:rsid w:val="00AD7F1B"/>
    <w:rsid w:val="00AD7FD9"/>
    <w:rsid w:val="00AE047A"/>
    <w:rsid w:val="00AE0510"/>
    <w:rsid w:val="00AE07FD"/>
    <w:rsid w:val="00AE1071"/>
    <w:rsid w:val="00AE13F2"/>
    <w:rsid w:val="00AE161A"/>
    <w:rsid w:val="00AE1A7E"/>
    <w:rsid w:val="00AE230D"/>
    <w:rsid w:val="00AE240E"/>
    <w:rsid w:val="00AE28C4"/>
    <w:rsid w:val="00AE3B7D"/>
    <w:rsid w:val="00AE3EF0"/>
    <w:rsid w:val="00AE4BCF"/>
    <w:rsid w:val="00AE60F3"/>
    <w:rsid w:val="00AE6491"/>
    <w:rsid w:val="00AE66C2"/>
    <w:rsid w:val="00AE691C"/>
    <w:rsid w:val="00AE6A1B"/>
    <w:rsid w:val="00AE6B51"/>
    <w:rsid w:val="00AE7255"/>
    <w:rsid w:val="00AE7848"/>
    <w:rsid w:val="00AF005D"/>
    <w:rsid w:val="00AF016C"/>
    <w:rsid w:val="00AF0171"/>
    <w:rsid w:val="00AF11B8"/>
    <w:rsid w:val="00AF1B4C"/>
    <w:rsid w:val="00AF2173"/>
    <w:rsid w:val="00AF21FD"/>
    <w:rsid w:val="00AF24E0"/>
    <w:rsid w:val="00AF2BE0"/>
    <w:rsid w:val="00AF3FC3"/>
    <w:rsid w:val="00AF419E"/>
    <w:rsid w:val="00AF4721"/>
    <w:rsid w:val="00AF5A6C"/>
    <w:rsid w:val="00AF6133"/>
    <w:rsid w:val="00AF62ED"/>
    <w:rsid w:val="00AF6615"/>
    <w:rsid w:val="00AF6792"/>
    <w:rsid w:val="00AF6E70"/>
    <w:rsid w:val="00AF7536"/>
    <w:rsid w:val="00AF7764"/>
    <w:rsid w:val="00AF77C6"/>
    <w:rsid w:val="00B009AC"/>
    <w:rsid w:val="00B00AEB"/>
    <w:rsid w:val="00B00C4F"/>
    <w:rsid w:val="00B01448"/>
    <w:rsid w:val="00B021E2"/>
    <w:rsid w:val="00B0282E"/>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8BE"/>
    <w:rsid w:val="00B12E49"/>
    <w:rsid w:val="00B1312D"/>
    <w:rsid w:val="00B142D5"/>
    <w:rsid w:val="00B149D6"/>
    <w:rsid w:val="00B154F1"/>
    <w:rsid w:val="00B156EB"/>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F20"/>
    <w:rsid w:val="00B251A3"/>
    <w:rsid w:val="00B25295"/>
    <w:rsid w:val="00B25820"/>
    <w:rsid w:val="00B259CD"/>
    <w:rsid w:val="00B26ECB"/>
    <w:rsid w:val="00B304AF"/>
    <w:rsid w:val="00B30D3A"/>
    <w:rsid w:val="00B31D8C"/>
    <w:rsid w:val="00B31E6C"/>
    <w:rsid w:val="00B3234A"/>
    <w:rsid w:val="00B328A5"/>
    <w:rsid w:val="00B328CD"/>
    <w:rsid w:val="00B32AC2"/>
    <w:rsid w:val="00B32BFD"/>
    <w:rsid w:val="00B32E89"/>
    <w:rsid w:val="00B3361D"/>
    <w:rsid w:val="00B336F8"/>
    <w:rsid w:val="00B33A42"/>
    <w:rsid w:val="00B33EAE"/>
    <w:rsid w:val="00B342D4"/>
    <w:rsid w:val="00B348B9"/>
    <w:rsid w:val="00B34D66"/>
    <w:rsid w:val="00B34D75"/>
    <w:rsid w:val="00B35186"/>
    <w:rsid w:val="00B35812"/>
    <w:rsid w:val="00B35A36"/>
    <w:rsid w:val="00B367EE"/>
    <w:rsid w:val="00B368A6"/>
    <w:rsid w:val="00B36E28"/>
    <w:rsid w:val="00B37845"/>
    <w:rsid w:val="00B37861"/>
    <w:rsid w:val="00B37877"/>
    <w:rsid w:val="00B37D29"/>
    <w:rsid w:val="00B4031D"/>
    <w:rsid w:val="00B4037D"/>
    <w:rsid w:val="00B40773"/>
    <w:rsid w:val="00B40788"/>
    <w:rsid w:val="00B4123F"/>
    <w:rsid w:val="00B416C5"/>
    <w:rsid w:val="00B418CC"/>
    <w:rsid w:val="00B418FF"/>
    <w:rsid w:val="00B419DB"/>
    <w:rsid w:val="00B422E7"/>
    <w:rsid w:val="00B424F0"/>
    <w:rsid w:val="00B427D6"/>
    <w:rsid w:val="00B42A6C"/>
    <w:rsid w:val="00B430CF"/>
    <w:rsid w:val="00B43BAE"/>
    <w:rsid w:val="00B43E16"/>
    <w:rsid w:val="00B4483E"/>
    <w:rsid w:val="00B45A96"/>
    <w:rsid w:val="00B45BF0"/>
    <w:rsid w:val="00B462AD"/>
    <w:rsid w:val="00B46780"/>
    <w:rsid w:val="00B469A2"/>
    <w:rsid w:val="00B46D7D"/>
    <w:rsid w:val="00B46F86"/>
    <w:rsid w:val="00B47B6C"/>
    <w:rsid w:val="00B47CCC"/>
    <w:rsid w:val="00B47F84"/>
    <w:rsid w:val="00B51504"/>
    <w:rsid w:val="00B51713"/>
    <w:rsid w:val="00B517B7"/>
    <w:rsid w:val="00B522A9"/>
    <w:rsid w:val="00B523A0"/>
    <w:rsid w:val="00B52571"/>
    <w:rsid w:val="00B529CE"/>
    <w:rsid w:val="00B53840"/>
    <w:rsid w:val="00B53985"/>
    <w:rsid w:val="00B53AB1"/>
    <w:rsid w:val="00B53AEE"/>
    <w:rsid w:val="00B543E7"/>
    <w:rsid w:val="00B547B0"/>
    <w:rsid w:val="00B55110"/>
    <w:rsid w:val="00B553DA"/>
    <w:rsid w:val="00B558D0"/>
    <w:rsid w:val="00B55DE1"/>
    <w:rsid w:val="00B5617A"/>
    <w:rsid w:val="00B57F70"/>
    <w:rsid w:val="00B600AA"/>
    <w:rsid w:val="00B60901"/>
    <w:rsid w:val="00B60B0B"/>
    <w:rsid w:val="00B611B8"/>
    <w:rsid w:val="00B62491"/>
    <w:rsid w:val="00B62BA0"/>
    <w:rsid w:val="00B63985"/>
    <w:rsid w:val="00B63ACC"/>
    <w:rsid w:val="00B64AB9"/>
    <w:rsid w:val="00B64BBA"/>
    <w:rsid w:val="00B64F12"/>
    <w:rsid w:val="00B64F41"/>
    <w:rsid w:val="00B65113"/>
    <w:rsid w:val="00B66414"/>
    <w:rsid w:val="00B66910"/>
    <w:rsid w:val="00B67167"/>
    <w:rsid w:val="00B67487"/>
    <w:rsid w:val="00B6774B"/>
    <w:rsid w:val="00B67C75"/>
    <w:rsid w:val="00B70258"/>
    <w:rsid w:val="00B70356"/>
    <w:rsid w:val="00B70494"/>
    <w:rsid w:val="00B7070B"/>
    <w:rsid w:val="00B70A53"/>
    <w:rsid w:val="00B70B5D"/>
    <w:rsid w:val="00B70D9E"/>
    <w:rsid w:val="00B711C6"/>
    <w:rsid w:val="00B713F9"/>
    <w:rsid w:val="00B71D01"/>
    <w:rsid w:val="00B729AE"/>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C25"/>
    <w:rsid w:val="00B85FBA"/>
    <w:rsid w:val="00B860D5"/>
    <w:rsid w:val="00B86C9C"/>
    <w:rsid w:val="00B86D41"/>
    <w:rsid w:val="00B86E06"/>
    <w:rsid w:val="00B87A6A"/>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B4A"/>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805"/>
    <w:rsid w:val="00BA7F9F"/>
    <w:rsid w:val="00BB003B"/>
    <w:rsid w:val="00BB051F"/>
    <w:rsid w:val="00BB0AC5"/>
    <w:rsid w:val="00BB15A5"/>
    <w:rsid w:val="00BB1C27"/>
    <w:rsid w:val="00BB2D58"/>
    <w:rsid w:val="00BB2F47"/>
    <w:rsid w:val="00BB2FD9"/>
    <w:rsid w:val="00BB33E7"/>
    <w:rsid w:val="00BB3709"/>
    <w:rsid w:val="00BB4681"/>
    <w:rsid w:val="00BB4975"/>
    <w:rsid w:val="00BB4B42"/>
    <w:rsid w:val="00BB5088"/>
    <w:rsid w:val="00BB5387"/>
    <w:rsid w:val="00BB5955"/>
    <w:rsid w:val="00BB6647"/>
    <w:rsid w:val="00BC0355"/>
    <w:rsid w:val="00BC1872"/>
    <w:rsid w:val="00BC1B49"/>
    <w:rsid w:val="00BC1CB9"/>
    <w:rsid w:val="00BC1DC7"/>
    <w:rsid w:val="00BC2746"/>
    <w:rsid w:val="00BC29FC"/>
    <w:rsid w:val="00BC2D5C"/>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946"/>
    <w:rsid w:val="00BD0696"/>
    <w:rsid w:val="00BD071E"/>
    <w:rsid w:val="00BD0820"/>
    <w:rsid w:val="00BD18AD"/>
    <w:rsid w:val="00BD20A5"/>
    <w:rsid w:val="00BD21CF"/>
    <w:rsid w:val="00BD2439"/>
    <w:rsid w:val="00BD2751"/>
    <w:rsid w:val="00BD295D"/>
    <w:rsid w:val="00BD2A78"/>
    <w:rsid w:val="00BD2DE3"/>
    <w:rsid w:val="00BD327D"/>
    <w:rsid w:val="00BD347C"/>
    <w:rsid w:val="00BD3AB0"/>
    <w:rsid w:val="00BD4086"/>
    <w:rsid w:val="00BD410D"/>
    <w:rsid w:val="00BD4B0D"/>
    <w:rsid w:val="00BD4C10"/>
    <w:rsid w:val="00BD5479"/>
    <w:rsid w:val="00BD54B7"/>
    <w:rsid w:val="00BD5C6A"/>
    <w:rsid w:val="00BD5DD7"/>
    <w:rsid w:val="00BD6371"/>
    <w:rsid w:val="00BD68BD"/>
    <w:rsid w:val="00BD745B"/>
    <w:rsid w:val="00BD7562"/>
    <w:rsid w:val="00BD7B3B"/>
    <w:rsid w:val="00BE0072"/>
    <w:rsid w:val="00BE0273"/>
    <w:rsid w:val="00BE0499"/>
    <w:rsid w:val="00BE0F8B"/>
    <w:rsid w:val="00BE27FA"/>
    <w:rsid w:val="00BE2CF6"/>
    <w:rsid w:val="00BE38E2"/>
    <w:rsid w:val="00BE3A10"/>
    <w:rsid w:val="00BE3C51"/>
    <w:rsid w:val="00BE3E4E"/>
    <w:rsid w:val="00BE3F18"/>
    <w:rsid w:val="00BE47AC"/>
    <w:rsid w:val="00BE4DB1"/>
    <w:rsid w:val="00BE5475"/>
    <w:rsid w:val="00BE72B5"/>
    <w:rsid w:val="00BE7A66"/>
    <w:rsid w:val="00BE7E6F"/>
    <w:rsid w:val="00BF08A6"/>
    <w:rsid w:val="00BF094B"/>
    <w:rsid w:val="00BF09E7"/>
    <w:rsid w:val="00BF0EF9"/>
    <w:rsid w:val="00BF124A"/>
    <w:rsid w:val="00BF1334"/>
    <w:rsid w:val="00BF163A"/>
    <w:rsid w:val="00BF28A5"/>
    <w:rsid w:val="00BF3194"/>
    <w:rsid w:val="00BF32E2"/>
    <w:rsid w:val="00BF3731"/>
    <w:rsid w:val="00BF3F81"/>
    <w:rsid w:val="00BF40C2"/>
    <w:rsid w:val="00BF4E3C"/>
    <w:rsid w:val="00BF52E2"/>
    <w:rsid w:val="00BF53DE"/>
    <w:rsid w:val="00BF576A"/>
    <w:rsid w:val="00BF594E"/>
    <w:rsid w:val="00BF5E78"/>
    <w:rsid w:val="00BF6361"/>
    <w:rsid w:val="00BF65EF"/>
    <w:rsid w:val="00BF67BA"/>
    <w:rsid w:val="00BF6BDA"/>
    <w:rsid w:val="00BF779C"/>
    <w:rsid w:val="00BF77CC"/>
    <w:rsid w:val="00BF7F49"/>
    <w:rsid w:val="00C005A9"/>
    <w:rsid w:val="00C00726"/>
    <w:rsid w:val="00C00B0C"/>
    <w:rsid w:val="00C010FA"/>
    <w:rsid w:val="00C0154D"/>
    <w:rsid w:val="00C01681"/>
    <w:rsid w:val="00C0191E"/>
    <w:rsid w:val="00C02668"/>
    <w:rsid w:val="00C03100"/>
    <w:rsid w:val="00C038C2"/>
    <w:rsid w:val="00C04978"/>
    <w:rsid w:val="00C052B1"/>
    <w:rsid w:val="00C059C7"/>
    <w:rsid w:val="00C06412"/>
    <w:rsid w:val="00C065DC"/>
    <w:rsid w:val="00C06AAD"/>
    <w:rsid w:val="00C06B63"/>
    <w:rsid w:val="00C0714C"/>
    <w:rsid w:val="00C07778"/>
    <w:rsid w:val="00C07A7A"/>
    <w:rsid w:val="00C07C84"/>
    <w:rsid w:val="00C07D4E"/>
    <w:rsid w:val="00C106A9"/>
    <w:rsid w:val="00C110F1"/>
    <w:rsid w:val="00C11C84"/>
    <w:rsid w:val="00C1266E"/>
    <w:rsid w:val="00C12849"/>
    <w:rsid w:val="00C12E8B"/>
    <w:rsid w:val="00C12EEB"/>
    <w:rsid w:val="00C12FFA"/>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2A7"/>
    <w:rsid w:val="00C21FCD"/>
    <w:rsid w:val="00C22074"/>
    <w:rsid w:val="00C223C5"/>
    <w:rsid w:val="00C22B76"/>
    <w:rsid w:val="00C239B1"/>
    <w:rsid w:val="00C23A0C"/>
    <w:rsid w:val="00C24520"/>
    <w:rsid w:val="00C24B1E"/>
    <w:rsid w:val="00C254CB"/>
    <w:rsid w:val="00C25515"/>
    <w:rsid w:val="00C25D2A"/>
    <w:rsid w:val="00C25E54"/>
    <w:rsid w:val="00C25F19"/>
    <w:rsid w:val="00C2642D"/>
    <w:rsid w:val="00C2646C"/>
    <w:rsid w:val="00C26D2B"/>
    <w:rsid w:val="00C26F10"/>
    <w:rsid w:val="00C272D4"/>
    <w:rsid w:val="00C274E3"/>
    <w:rsid w:val="00C27561"/>
    <w:rsid w:val="00C3103C"/>
    <w:rsid w:val="00C31639"/>
    <w:rsid w:val="00C31F5F"/>
    <w:rsid w:val="00C32015"/>
    <w:rsid w:val="00C32537"/>
    <w:rsid w:val="00C333CA"/>
    <w:rsid w:val="00C3383F"/>
    <w:rsid w:val="00C33C1D"/>
    <w:rsid w:val="00C34702"/>
    <w:rsid w:val="00C34BAD"/>
    <w:rsid w:val="00C352E2"/>
    <w:rsid w:val="00C352E9"/>
    <w:rsid w:val="00C360EC"/>
    <w:rsid w:val="00C3612E"/>
    <w:rsid w:val="00C362CB"/>
    <w:rsid w:val="00C369FB"/>
    <w:rsid w:val="00C36B78"/>
    <w:rsid w:val="00C36BFD"/>
    <w:rsid w:val="00C36C85"/>
    <w:rsid w:val="00C370AA"/>
    <w:rsid w:val="00C373D9"/>
    <w:rsid w:val="00C3797B"/>
    <w:rsid w:val="00C37B18"/>
    <w:rsid w:val="00C37C13"/>
    <w:rsid w:val="00C40A2D"/>
    <w:rsid w:val="00C40AD0"/>
    <w:rsid w:val="00C40DEF"/>
    <w:rsid w:val="00C42393"/>
    <w:rsid w:val="00C426D6"/>
    <w:rsid w:val="00C429B6"/>
    <w:rsid w:val="00C43075"/>
    <w:rsid w:val="00C4342B"/>
    <w:rsid w:val="00C43957"/>
    <w:rsid w:val="00C43FB3"/>
    <w:rsid w:val="00C44B99"/>
    <w:rsid w:val="00C44FBF"/>
    <w:rsid w:val="00C45109"/>
    <w:rsid w:val="00C45168"/>
    <w:rsid w:val="00C456BD"/>
    <w:rsid w:val="00C456D8"/>
    <w:rsid w:val="00C457C5"/>
    <w:rsid w:val="00C457DC"/>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3A95"/>
    <w:rsid w:val="00C5431F"/>
    <w:rsid w:val="00C5470F"/>
    <w:rsid w:val="00C54B33"/>
    <w:rsid w:val="00C54BCE"/>
    <w:rsid w:val="00C54BE0"/>
    <w:rsid w:val="00C553DC"/>
    <w:rsid w:val="00C55A11"/>
    <w:rsid w:val="00C564AB"/>
    <w:rsid w:val="00C56792"/>
    <w:rsid w:val="00C5683A"/>
    <w:rsid w:val="00C568FB"/>
    <w:rsid w:val="00C56C90"/>
    <w:rsid w:val="00C56FD5"/>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5AC"/>
    <w:rsid w:val="00C648DB"/>
    <w:rsid w:val="00C649E9"/>
    <w:rsid w:val="00C649FC"/>
    <w:rsid w:val="00C64CFF"/>
    <w:rsid w:val="00C65577"/>
    <w:rsid w:val="00C6699F"/>
    <w:rsid w:val="00C67941"/>
    <w:rsid w:val="00C6794B"/>
    <w:rsid w:val="00C70823"/>
    <w:rsid w:val="00C70E71"/>
    <w:rsid w:val="00C723F6"/>
    <w:rsid w:val="00C72EBE"/>
    <w:rsid w:val="00C73AB5"/>
    <w:rsid w:val="00C742DC"/>
    <w:rsid w:val="00C74943"/>
    <w:rsid w:val="00C74D10"/>
    <w:rsid w:val="00C74D8E"/>
    <w:rsid w:val="00C74DFD"/>
    <w:rsid w:val="00C7504C"/>
    <w:rsid w:val="00C758CE"/>
    <w:rsid w:val="00C75C2C"/>
    <w:rsid w:val="00C75E58"/>
    <w:rsid w:val="00C7640D"/>
    <w:rsid w:val="00C7724B"/>
    <w:rsid w:val="00C7779A"/>
    <w:rsid w:val="00C77F25"/>
    <w:rsid w:val="00C80582"/>
    <w:rsid w:val="00C80E2E"/>
    <w:rsid w:val="00C817CA"/>
    <w:rsid w:val="00C818AE"/>
    <w:rsid w:val="00C81B64"/>
    <w:rsid w:val="00C81C5E"/>
    <w:rsid w:val="00C81E5E"/>
    <w:rsid w:val="00C81FB6"/>
    <w:rsid w:val="00C82A63"/>
    <w:rsid w:val="00C82C0E"/>
    <w:rsid w:val="00C82E44"/>
    <w:rsid w:val="00C82E74"/>
    <w:rsid w:val="00C83094"/>
    <w:rsid w:val="00C836EA"/>
    <w:rsid w:val="00C84A01"/>
    <w:rsid w:val="00C84E2B"/>
    <w:rsid w:val="00C851E1"/>
    <w:rsid w:val="00C851F9"/>
    <w:rsid w:val="00C85BC0"/>
    <w:rsid w:val="00C85E43"/>
    <w:rsid w:val="00C87213"/>
    <w:rsid w:val="00C873AC"/>
    <w:rsid w:val="00C911F9"/>
    <w:rsid w:val="00C912E7"/>
    <w:rsid w:val="00C913DB"/>
    <w:rsid w:val="00C914F8"/>
    <w:rsid w:val="00C9187A"/>
    <w:rsid w:val="00C91C82"/>
    <w:rsid w:val="00C91D5B"/>
    <w:rsid w:val="00C93051"/>
    <w:rsid w:val="00C936A3"/>
    <w:rsid w:val="00C93840"/>
    <w:rsid w:val="00C93A96"/>
    <w:rsid w:val="00C94114"/>
    <w:rsid w:val="00C942FE"/>
    <w:rsid w:val="00C94CC5"/>
    <w:rsid w:val="00C94F44"/>
    <w:rsid w:val="00C95301"/>
    <w:rsid w:val="00C953F3"/>
    <w:rsid w:val="00C95B4E"/>
    <w:rsid w:val="00C968EF"/>
    <w:rsid w:val="00CA06A0"/>
    <w:rsid w:val="00CA0949"/>
    <w:rsid w:val="00CA106F"/>
    <w:rsid w:val="00CA175F"/>
    <w:rsid w:val="00CA18EA"/>
    <w:rsid w:val="00CA1E93"/>
    <w:rsid w:val="00CA2668"/>
    <w:rsid w:val="00CA2904"/>
    <w:rsid w:val="00CA3B69"/>
    <w:rsid w:val="00CA3CB9"/>
    <w:rsid w:val="00CA44C7"/>
    <w:rsid w:val="00CA46F9"/>
    <w:rsid w:val="00CA4A99"/>
    <w:rsid w:val="00CA54A7"/>
    <w:rsid w:val="00CA64F3"/>
    <w:rsid w:val="00CA674A"/>
    <w:rsid w:val="00CA679E"/>
    <w:rsid w:val="00CA6990"/>
    <w:rsid w:val="00CA6CD0"/>
    <w:rsid w:val="00CA6F15"/>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CBF"/>
    <w:rsid w:val="00CB61E0"/>
    <w:rsid w:val="00CB66F5"/>
    <w:rsid w:val="00CB67F8"/>
    <w:rsid w:val="00CB699E"/>
    <w:rsid w:val="00CB6CEC"/>
    <w:rsid w:val="00CB75AD"/>
    <w:rsid w:val="00CB7A78"/>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705"/>
    <w:rsid w:val="00CC5D78"/>
    <w:rsid w:val="00CC6815"/>
    <w:rsid w:val="00CC6F9D"/>
    <w:rsid w:val="00CC702B"/>
    <w:rsid w:val="00CC7522"/>
    <w:rsid w:val="00CC761A"/>
    <w:rsid w:val="00CC766A"/>
    <w:rsid w:val="00CC7F73"/>
    <w:rsid w:val="00CC7F9A"/>
    <w:rsid w:val="00CD0B8D"/>
    <w:rsid w:val="00CD1013"/>
    <w:rsid w:val="00CD1E78"/>
    <w:rsid w:val="00CD248A"/>
    <w:rsid w:val="00CD30C7"/>
    <w:rsid w:val="00CD3BDD"/>
    <w:rsid w:val="00CD4731"/>
    <w:rsid w:val="00CD4B51"/>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5435"/>
    <w:rsid w:val="00CE54CE"/>
    <w:rsid w:val="00CE59D1"/>
    <w:rsid w:val="00CE5BF6"/>
    <w:rsid w:val="00CE6FA5"/>
    <w:rsid w:val="00CE70EA"/>
    <w:rsid w:val="00CE7153"/>
    <w:rsid w:val="00CE77B4"/>
    <w:rsid w:val="00CE7A1E"/>
    <w:rsid w:val="00CF1B66"/>
    <w:rsid w:val="00CF2D35"/>
    <w:rsid w:val="00CF2FB1"/>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13C9"/>
    <w:rsid w:val="00D01460"/>
    <w:rsid w:val="00D014FB"/>
    <w:rsid w:val="00D01746"/>
    <w:rsid w:val="00D017D5"/>
    <w:rsid w:val="00D01840"/>
    <w:rsid w:val="00D01CB9"/>
    <w:rsid w:val="00D0296A"/>
    <w:rsid w:val="00D02B1A"/>
    <w:rsid w:val="00D031CF"/>
    <w:rsid w:val="00D03981"/>
    <w:rsid w:val="00D03A44"/>
    <w:rsid w:val="00D03F88"/>
    <w:rsid w:val="00D0520F"/>
    <w:rsid w:val="00D054E3"/>
    <w:rsid w:val="00D05639"/>
    <w:rsid w:val="00D06352"/>
    <w:rsid w:val="00D066CB"/>
    <w:rsid w:val="00D0671F"/>
    <w:rsid w:val="00D0680F"/>
    <w:rsid w:val="00D06810"/>
    <w:rsid w:val="00D06978"/>
    <w:rsid w:val="00D06B4B"/>
    <w:rsid w:val="00D072BE"/>
    <w:rsid w:val="00D07AD2"/>
    <w:rsid w:val="00D10559"/>
    <w:rsid w:val="00D10A36"/>
    <w:rsid w:val="00D10A72"/>
    <w:rsid w:val="00D10DEA"/>
    <w:rsid w:val="00D11148"/>
    <w:rsid w:val="00D116B0"/>
    <w:rsid w:val="00D11A0D"/>
    <w:rsid w:val="00D11DCE"/>
    <w:rsid w:val="00D127E0"/>
    <w:rsid w:val="00D12F8E"/>
    <w:rsid w:val="00D13165"/>
    <w:rsid w:val="00D134D9"/>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8B6"/>
    <w:rsid w:val="00D250BB"/>
    <w:rsid w:val="00D25A6D"/>
    <w:rsid w:val="00D25C4B"/>
    <w:rsid w:val="00D25CB8"/>
    <w:rsid w:val="00D26968"/>
    <w:rsid w:val="00D26AF4"/>
    <w:rsid w:val="00D2741E"/>
    <w:rsid w:val="00D276AD"/>
    <w:rsid w:val="00D2791F"/>
    <w:rsid w:val="00D30466"/>
    <w:rsid w:val="00D307C1"/>
    <w:rsid w:val="00D31F69"/>
    <w:rsid w:val="00D321F6"/>
    <w:rsid w:val="00D325BF"/>
    <w:rsid w:val="00D32D6B"/>
    <w:rsid w:val="00D32EAE"/>
    <w:rsid w:val="00D331E2"/>
    <w:rsid w:val="00D33D11"/>
    <w:rsid w:val="00D34472"/>
    <w:rsid w:val="00D350F1"/>
    <w:rsid w:val="00D35523"/>
    <w:rsid w:val="00D3576C"/>
    <w:rsid w:val="00D358E6"/>
    <w:rsid w:val="00D35F9D"/>
    <w:rsid w:val="00D36935"/>
    <w:rsid w:val="00D36CE7"/>
    <w:rsid w:val="00D36E09"/>
    <w:rsid w:val="00D3728B"/>
    <w:rsid w:val="00D372F4"/>
    <w:rsid w:val="00D375BF"/>
    <w:rsid w:val="00D40222"/>
    <w:rsid w:val="00D404D2"/>
    <w:rsid w:val="00D40583"/>
    <w:rsid w:val="00D405A4"/>
    <w:rsid w:val="00D40E32"/>
    <w:rsid w:val="00D412BF"/>
    <w:rsid w:val="00D41319"/>
    <w:rsid w:val="00D416C6"/>
    <w:rsid w:val="00D41710"/>
    <w:rsid w:val="00D417D6"/>
    <w:rsid w:val="00D42E6A"/>
    <w:rsid w:val="00D44BED"/>
    <w:rsid w:val="00D45896"/>
    <w:rsid w:val="00D45E52"/>
    <w:rsid w:val="00D45FD5"/>
    <w:rsid w:val="00D460E5"/>
    <w:rsid w:val="00D46839"/>
    <w:rsid w:val="00D46F1A"/>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FC7"/>
    <w:rsid w:val="00D5632E"/>
    <w:rsid w:val="00D5651B"/>
    <w:rsid w:val="00D5668F"/>
    <w:rsid w:val="00D569CB"/>
    <w:rsid w:val="00D57045"/>
    <w:rsid w:val="00D57482"/>
    <w:rsid w:val="00D57982"/>
    <w:rsid w:val="00D57BDA"/>
    <w:rsid w:val="00D57D94"/>
    <w:rsid w:val="00D57F97"/>
    <w:rsid w:val="00D60128"/>
    <w:rsid w:val="00D60992"/>
    <w:rsid w:val="00D60A9E"/>
    <w:rsid w:val="00D60C34"/>
    <w:rsid w:val="00D61276"/>
    <w:rsid w:val="00D6161A"/>
    <w:rsid w:val="00D61B13"/>
    <w:rsid w:val="00D620DB"/>
    <w:rsid w:val="00D6234B"/>
    <w:rsid w:val="00D6281E"/>
    <w:rsid w:val="00D628EF"/>
    <w:rsid w:val="00D63103"/>
    <w:rsid w:val="00D63652"/>
    <w:rsid w:val="00D63DBA"/>
    <w:rsid w:val="00D64622"/>
    <w:rsid w:val="00D6479B"/>
    <w:rsid w:val="00D64998"/>
    <w:rsid w:val="00D66052"/>
    <w:rsid w:val="00D66F39"/>
    <w:rsid w:val="00D67AD5"/>
    <w:rsid w:val="00D67B2F"/>
    <w:rsid w:val="00D67D3D"/>
    <w:rsid w:val="00D701FC"/>
    <w:rsid w:val="00D70303"/>
    <w:rsid w:val="00D705B4"/>
    <w:rsid w:val="00D70989"/>
    <w:rsid w:val="00D70B4C"/>
    <w:rsid w:val="00D70FF2"/>
    <w:rsid w:val="00D71057"/>
    <w:rsid w:val="00D716AF"/>
    <w:rsid w:val="00D71DA9"/>
    <w:rsid w:val="00D723FF"/>
    <w:rsid w:val="00D7240B"/>
    <w:rsid w:val="00D72E14"/>
    <w:rsid w:val="00D72EF1"/>
    <w:rsid w:val="00D73668"/>
    <w:rsid w:val="00D73692"/>
    <w:rsid w:val="00D739DF"/>
    <w:rsid w:val="00D73B80"/>
    <w:rsid w:val="00D74073"/>
    <w:rsid w:val="00D7437D"/>
    <w:rsid w:val="00D743C2"/>
    <w:rsid w:val="00D7467A"/>
    <w:rsid w:val="00D7474C"/>
    <w:rsid w:val="00D74F88"/>
    <w:rsid w:val="00D750C9"/>
    <w:rsid w:val="00D757E3"/>
    <w:rsid w:val="00D75C1D"/>
    <w:rsid w:val="00D75C5F"/>
    <w:rsid w:val="00D778A0"/>
    <w:rsid w:val="00D80579"/>
    <w:rsid w:val="00D811F0"/>
    <w:rsid w:val="00D815F2"/>
    <w:rsid w:val="00D82EEB"/>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87EDB"/>
    <w:rsid w:val="00D902B1"/>
    <w:rsid w:val="00D90564"/>
    <w:rsid w:val="00D909BA"/>
    <w:rsid w:val="00D9119C"/>
    <w:rsid w:val="00D9155E"/>
    <w:rsid w:val="00D91E5E"/>
    <w:rsid w:val="00D920C5"/>
    <w:rsid w:val="00D9224D"/>
    <w:rsid w:val="00D926D1"/>
    <w:rsid w:val="00D92C87"/>
    <w:rsid w:val="00D93007"/>
    <w:rsid w:val="00D93360"/>
    <w:rsid w:val="00D9372F"/>
    <w:rsid w:val="00D93F54"/>
    <w:rsid w:val="00D9407C"/>
    <w:rsid w:val="00D940A0"/>
    <w:rsid w:val="00D944AB"/>
    <w:rsid w:val="00D947AA"/>
    <w:rsid w:val="00D94923"/>
    <w:rsid w:val="00D95A72"/>
    <w:rsid w:val="00D95F7F"/>
    <w:rsid w:val="00D97695"/>
    <w:rsid w:val="00D97A8C"/>
    <w:rsid w:val="00D97C5E"/>
    <w:rsid w:val="00D97F27"/>
    <w:rsid w:val="00DA07FA"/>
    <w:rsid w:val="00DA07FC"/>
    <w:rsid w:val="00DA0815"/>
    <w:rsid w:val="00DA0A8D"/>
    <w:rsid w:val="00DA0AE4"/>
    <w:rsid w:val="00DA0EB5"/>
    <w:rsid w:val="00DA133F"/>
    <w:rsid w:val="00DA1511"/>
    <w:rsid w:val="00DA1812"/>
    <w:rsid w:val="00DA192F"/>
    <w:rsid w:val="00DA1AB1"/>
    <w:rsid w:val="00DA1FD9"/>
    <w:rsid w:val="00DA2354"/>
    <w:rsid w:val="00DA23A1"/>
    <w:rsid w:val="00DA26E2"/>
    <w:rsid w:val="00DA2C08"/>
    <w:rsid w:val="00DA4319"/>
    <w:rsid w:val="00DA43F5"/>
    <w:rsid w:val="00DA4555"/>
    <w:rsid w:val="00DA4E92"/>
    <w:rsid w:val="00DA57CF"/>
    <w:rsid w:val="00DA589C"/>
    <w:rsid w:val="00DA5AF8"/>
    <w:rsid w:val="00DA5CBE"/>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F71"/>
    <w:rsid w:val="00DB56BD"/>
    <w:rsid w:val="00DB579E"/>
    <w:rsid w:val="00DB5801"/>
    <w:rsid w:val="00DB645A"/>
    <w:rsid w:val="00DB72C2"/>
    <w:rsid w:val="00DB7CE8"/>
    <w:rsid w:val="00DC0025"/>
    <w:rsid w:val="00DC00F5"/>
    <w:rsid w:val="00DC0323"/>
    <w:rsid w:val="00DC1032"/>
    <w:rsid w:val="00DC11D2"/>
    <w:rsid w:val="00DC1B4E"/>
    <w:rsid w:val="00DC2951"/>
    <w:rsid w:val="00DC2A67"/>
    <w:rsid w:val="00DC2C39"/>
    <w:rsid w:val="00DC3319"/>
    <w:rsid w:val="00DC352C"/>
    <w:rsid w:val="00DC3ACC"/>
    <w:rsid w:val="00DC458F"/>
    <w:rsid w:val="00DC5CBD"/>
    <w:rsid w:val="00DC5EAE"/>
    <w:rsid w:val="00DC61FA"/>
    <w:rsid w:val="00DC6E7B"/>
    <w:rsid w:val="00DC7556"/>
    <w:rsid w:val="00DC7576"/>
    <w:rsid w:val="00DD03C2"/>
    <w:rsid w:val="00DD049B"/>
    <w:rsid w:val="00DD05C8"/>
    <w:rsid w:val="00DD0782"/>
    <w:rsid w:val="00DD13F6"/>
    <w:rsid w:val="00DD151E"/>
    <w:rsid w:val="00DD1812"/>
    <w:rsid w:val="00DD22C1"/>
    <w:rsid w:val="00DD26FF"/>
    <w:rsid w:val="00DD2AF0"/>
    <w:rsid w:val="00DD31A5"/>
    <w:rsid w:val="00DD32C7"/>
    <w:rsid w:val="00DD49B7"/>
    <w:rsid w:val="00DD4ECF"/>
    <w:rsid w:val="00DD523B"/>
    <w:rsid w:val="00DD647D"/>
    <w:rsid w:val="00DD67EE"/>
    <w:rsid w:val="00DE00C8"/>
    <w:rsid w:val="00DE06F1"/>
    <w:rsid w:val="00DE0FB9"/>
    <w:rsid w:val="00DE13FE"/>
    <w:rsid w:val="00DE1AF3"/>
    <w:rsid w:val="00DE1C5A"/>
    <w:rsid w:val="00DE1DE6"/>
    <w:rsid w:val="00DE2048"/>
    <w:rsid w:val="00DE28E5"/>
    <w:rsid w:val="00DE3153"/>
    <w:rsid w:val="00DE3545"/>
    <w:rsid w:val="00DE3FB8"/>
    <w:rsid w:val="00DE3FEE"/>
    <w:rsid w:val="00DE40D8"/>
    <w:rsid w:val="00DE5101"/>
    <w:rsid w:val="00DE5290"/>
    <w:rsid w:val="00DE5F46"/>
    <w:rsid w:val="00DE5FFB"/>
    <w:rsid w:val="00DE61E6"/>
    <w:rsid w:val="00DE6397"/>
    <w:rsid w:val="00DE6576"/>
    <w:rsid w:val="00DE68B8"/>
    <w:rsid w:val="00DE6903"/>
    <w:rsid w:val="00DE7132"/>
    <w:rsid w:val="00DE78F2"/>
    <w:rsid w:val="00DE7E0A"/>
    <w:rsid w:val="00DF021C"/>
    <w:rsid w:val="00DF0990"/>
    <w:rsid w:val="00DF1E6F"/>
    <w:rsid w:val="00DF2145"/>
    <w:rsid w:val="00DF2640"/>
    <w:rsid w:val="00DF282F"/>
    <w:rsid w:val="00DF2900"/>
    <w:rsid w:val="00DF2BF5"/>
    <w:rsid w:val="00DF32D9"/>
    <w:rsid w:val="00DF3B26"/>
    <w:rsid w:val="00DF47DE"/>
    <w:rsid w:val="00DF4F08"/>
    <w:rsid w:val="00DF5D1F"/>
    <w:rsid w:val="00DF73F3"/>
    <w:rsid w:val="00DF75F3"/>
    <w:rsid w:val="00DF79F6"/>
    <w:rsid w:val="00DF7EA3"/>
    <w:rsid w:val="00DF7EED"/>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D88"/>
    <w:rsid w:val="00E06E12"/>
    <w:rsid w:val="00E06EFA"/>
    <w:rsid w:val="00E07B66"/>
    <w:rsid w:val="00E07B74"/>
    <w:rsid w:val="00E11428"/>
    <w:rsid w:val="00E12492"/>
    <w:rsid w:val="00E1259D"/>
    <w:rsid w:val="00E12E55"/>
    <w:rsid w:val="00E13770"/>
    <w:rsid w:val="00E138FF"/>
    <w:rsid w:val="00E13B56"/>
    <w:rsid w:val="00E13DD0"/>
    <w:rsid w:val="00E142B3"/>
    <w:rsid w:val="00E14E0B"/>
    <w:rsid w:val="00E15FA8"/>
    <w:rsid w:val="00E1644A"/>
    <w:rsid w:val="00E165BB"/>
    <w:rsid w:val="00E165F4"/>
    <w:rsid w:val="00E170DD"/>
    <w:rsid w:val="00E17639"/>
    <w:rsid w:val="00E17CEC"/>
    <w:rsid w:val="00E17DE6"/>
    <w:rsid w:val="00E20872"/>
    <w:rsid w:val="00E2099A"/>
    <w:rsid w:val="00E20CB1"/>
    <w:rsid w:val="00E20D5A"/>
    <w:rsid w:val="00E20DC3"/>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F11"/>
    <w:rsid w:val="00E303D0"/>
    <w:rsid w:val="00E30462"/>
    <w:rsid w:val="00E305D5"/>
    <w:rsid w:val="00E31918"/>
    <w:rsid w:val="00E32F32"/>
    <w:rsid w:val="00E34706"/>
    <w:rsid w:val="00E348CF"/>
    <w:rsid w:val="00E3490B"/>
    <w:rsid w:val="00E34C90"/>
    <w:rsid w:val="00E3594C"/>
    <w:rsid w:val="00E35C4B"/>
    <w:rsid w:val="00E36503"/>
    <w:rsid w:val="00E3669F"/>
    <w:rsid w:val="00E377D8"/>
    <w:rsid w:val="00E37EE5"/>
    <w:rsid w:val="00E403A9"/>
    <w:rsid w:val="00E406B5"/>
    <w:rsid w:val="00E41C49"/>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6314"/>
    <w:rsid w:val="00E470A9"/>
    <w:rsid w:val="00E4732C"/>
    <w:rsid w:val="00E47458"/>
    <w:rsid w:val="00E503AA"/>
    <w:rsid w:val="00E504D4"/>
    <w:rsid w:val="00E5089B"/>
    <w:rsid w:val="00E50F01"/>
    <w:rsid w:val="00E50F03"/>
    <w:rsid w:val="00E5164A"/>
    <w:rsid w:val="00E51668"/>
    <w:rsid w:val="00E51B31"/>
    <w:rsid w:val="00E51D8D"/>
    <w:rsid w:val="00E520C6"/>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45C"/>
    <w:rsid w:val="00E608A1"/>
    <w:rsid w:val="00E60C2C"/>
    <w:rsid w:val="00E6107F"/>
    <w:rsid w:val="00E62093"/>
    <w:rsid w:val="00E62290"/>
    <w:rsid w:val="00E623A0"/>
    <w:rsid w:val="00E628BF"/>
    <w:rsid w:val="00E630BE"/>
    <w:rsid w:val="00E63FC1"/>
    <w:rsid w:val="00E6459D"/>
    <w:rsid w:val="00E648AC"/>
    <w:rsid w:val="00E64BF3"/>
    <w:rsid w:val="00E6553F"/>
    <w:rsid w:val="00E65760"/>
    <w:rsid w:val="00E6634D"/>
    <w:rsid w:val="00E664DC"/>
    <w:rsid w:val="00E66BC0"/>
    <w:rsid w:val="00E67A5C"/>
    <w:rsid w:val="00E67F29"/>
    <w:rsid w:val="00E7041A"/>
    <w:rsid w:val="00E70A07"/>
    <w:rsid w:val="00E724B8"/>
    <w:rsid w:val="00E72B14"/>
    <w:rsid w:val="00E72C2A"/>
    <w:rsid w:val="00E73700"/>
    <w:rsid w:val="00E7378F"/>
    <w:rsid w:val="00E741B2"/>
    <w:rsid w:val="00E7478E"/>
    <w:rsid w:val="00E74DBB"/>
    <w:rsid w:val="00E752D0"/>
    <w:rsid w:val="00E75F63"/>
    <w:rsid w:val="00E760B3"/>
    <w:rsid w:val="00E76DD4"/>
    <w:rsid w:val="00E7749F"/>
    <w:rsid w:val="00E7773C"/>
    <w:rsid w:val="00E77CA2"/>
    <w:rsid w:val="00E80642"/>
    <w:rsid w:val="00E80A76"/>
    <w:rsid w:val="00E80FE4"/>
    <w:rsid w:val="00E81560"/>
    <w:rsid w:val="00E819FB"/>
    <w:rsid w:val="00E81EAC"/>
    <w:rsid w:val="00E8360D"/>
    <w:rsid w:val="00E83790"/>
    <w:rsid w:val="00E83986"/>
    <w:rsid w:val="00E83F1D"/>
    <w:rsid w:val="00E848D5"/>
    <w:rsid w:val="00E855FB"/>
    <w:rsid w:val="00E857BE"/>
    <w:rsid w:val="00E85834"/>
    <w:rsid w:val="00E85BA0"/>
    <w:rsid w:val="00E85CA1"/>
    <w:rsid w:val="00E85DEB"/>
    <w:rsid w:val="00E86758"/>
    <w:rsid w:val="00E86829"/>
    <w:rsid w:val="00E8697E"/>
    <w:rsid w:val="00E87A0D"/>
    <w:rsid w:val="00E87DFD"/>
    <w:rsid w:val="00E903DE"/>
    <w:rsid w:val="00E903EE"/>
    <w:rsid w:val="00E9055D"/>
    <w:rsid w:val="00E90990"/>
    <w:rsid w:val="00E90C0A"/>
    <w:rsid w:val="00E91057"/>
    <w:rsid w:val="00E9134F"/>
    <w:rsid w:val="00E923A6"/>
    <w:rsid w:val="00E929B2"/>
    <w:rsid w:val="00E92CCB"/>
    <w:rsid w:val="00E93672"/>
    <w:rsid w:val="00E9370A"/>
    <w:rsid w:val="00E93963"/>
    <w:rsid w:val="00E942A0"/>
    <w:rsid w:val="00E9434D"/>
    <w:rsid w:val="00E945D1"/>
    <w:rsid w:val="00E94B7E"/>
    <w:rsid w:val="00E94C53"/>
    <w:rsid w:val="00E94E6E"/>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854"/>
    <w:rsid w:val="00EA49CF"/>
    <w:rsid w:val="00EA541A"/>
    <w:rsid w:val="00EA672A"/>
    <w:rsid w:val="00EA796D"/>
    <w:rsid w:val="00EA7990"/>
    <w:rsid w:val="00EB0387"/>
    <w:rsid w:val="00EB1064"/>
    <w:rsid w:val="00EB27F3"/>
    <w:rsid w:val="00EB32A1"/>
    <w:rsid w:val="00EB3A2C"/>
    <w:rsid w:val="00EB41FB"/>
    <w:rsid w:val="00EB49FD"/>
    <w:rsid w:val="00EB4B5F"/>
    <w:rsid w:val="00EB53D3"/>
    <w:rsid w:val="00EB5E0E"/>
    <w:rsid w:val="00EB5EE1"/>
    <w:rsid w:val="00EB6061"/>
    <w:rsid w:val="00EB628F"/>
    <w:rsid w:val="00EB69E3"/>
    <w:rsid w:val="00EB720B"/>
    <w:rsid w:val="00EC0D49"/>
    <w:rsid w:val="00EC0EDC"/>
    <w:rsid w:val="00EC1240"/>
    <w:rsid w:val="00EC1535"/>
    <w:rsid w:val="00EC1A6A"/>
    <w:rsid w:val="00EC1ADB"/>
    <w:rsid w:val="00EC1D00"/>
    <w:rsid w:val="00EC2EC1"/>
    <w:rsid w:val="00EC2F7B"/>
    <w:rsid w:val="00EC2F7C"/>
    <w:rsid w:val="00EC30D5"/>
    <w:rsid w:val="00EC493B"/>
    <w:rsid w:val="00EC4A57"/>
    <w:rsid w:val="00EC4B3A"/>
    <w:rsid w:val="00EC4BE8"/>
    <w:rsid w:val="00EC508C"/>
    <w:rsid w:val="00EC540A"/>
    <w:rsid w:val="00EC5BB2"/>
    <w:rsid w:val="00EC5FEC"/>
    <w:rsid w:val="00EC663D"/>
    <w:rsid w:val="00EC66EE"/>
    <w:rsid w:val="00EC6DE3"/>
    <w:rsid w:val="00EC7020"/>
    <w:rsid w:val="00EC7891"/>
    <w:rsid w:val="00EC7BA4"/>
    <w:rsid w:val="00ED0374"/>
    <w:rsid w:val="00ED08D0"/>
    <w:rsid w:val="00ED0939"/>
    <w:rsid w:val="00ED0D02"/>
    <w:rsid w:val="00ED1224"/>
    <w:rsid w:val="00ED225B"/>
    <w:rsid w:val="00ED28CD"/>
    <w:rsid w:val="00ED2C9A"/>
    <w:rsid w:val="00ED43DC"/>
    <w:rsid w:val="00ED43EB"/>
    <w:rsid w:val="00ED59B4"/>
    <w:rsid w:val="00ED5D5F"/>
    <w:rsid w:val="00ED5FF1"/>
    <w:rsid w:val="00ED73D5"/>
    <w:rsid w:val="00EE050B"/>
    <w:rsid w:val="00EE090B"/>
    <w:rsid w:val="00EE0E3D"/>
    <w:rsid w:val="00EE1392"/>
    <w:rsid w:val="00EE19FB"/>
    <w:rsid w:val="00EE273E"/>
    <w:rsid w:val="00EE27A0"/>
    <w:rsid w:val="00EE4566"/>
    <w:rsid w:val="00EE4D39"/>
    <w:rsid w:val="00EE4D60"/>
    <w:rsid w:val="00EE4FBA"/>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FB4"/>
    <w:rsid w:val="00EF4A2F"/>
    <w:rsid w:val="00EF5578"/>
    <w:rsid w:val="00EF5981"/>
    <w:rsid w:val="00EF5CD8"/>
    <w:rsid w:val="00EF65C5"/>
    <w:rsid w:val="00EF69EE"/>
    <w:rsid w:val="00EF7121"/>
    <w:rsid w:val="00EF746F"/>
    <w:rsid w:val="00EF77B2"/>
    <w:rsid w:val="00EF7EF7"/>
    <w:rsid w:val="00F00DE6"/>
    <w:rsid w:val="00F012B9"/>
    <w:rsid w:val="00F0152B"/>
    <w:rsid w:val="00F0152F"/>
    <w:rsid w:val="00F01646"/>
    <w:rsid w:val="00F017C4"/>
    <w:rsid w:val="00F01E5F"/>
    <w:rsid w:val="00F024BE"/>
    <w:rsid w:val="00F02872"/>
    <w:rsid w:val="00F02BA0"/>
    <w:rsid w:val="00F0378B"/>
    <w:rsid w:val="00F03AE9"/>
    <w:rsid w:val="00F03CDF"/>
    <w:rsid w:val="00F04055"/>
    <w:rsid w:val="00F044B8"/>
    <w:rsid w:val="00F04B48"/>
    <w:rsid w:val="00F04BA7"/>
    <w:rsid w:val="00F04C69"/>
    <w:rsid w:val="00F04DC7"/>
    <w:rsid w:val="00F05729"/>
    <w:rsid w:val="00F05787"/>
    <w:rsid w:val="00F05C9C"/>
    <w:rsid w:val="00F060D5"/>
    <w:rsid w:val="00F06158"/>
    <w:rsid w:val="00F06AEF"/>
    <w:rsid w:val="00F06C1E"/>
    <w:rsid w:val="00F0783C"/>
    <w:rsid w:val="00F07AE0"/>
    <w:rsid w:val="00F100A1"/>
    <w:rsid w:val="00F1135D"/>
    <w:rsid w:val="00F1175C"/>
    <w:rsid w:val="00F1193D"/>
    <w:rsid w:val="00F11C6F"/>
    <w:rsid w:val="00F128F8"/>
    <w:rsid w:val="00F12A5E"/>
    <w:rsid w:val="00F12E7E"/>
    <w:rsid w:val="00F13A29"/>
    <w:rsid w:val="00F13FDC"/>
    <w:rsid w:val="00F142D8"/>
    <w:rsid w:val="00F1452D"/>
    <w:rsid w:val="00F14586"/>
    <w:rsid w:val="00F1467F"/>
    <w:rsid w:val="00F14787"/>
    <w:rsid w:val="00F14856"/>
    <w:rsid w:val="00F14A27"/>
    <w:rsid w:val="00F14DEC"/>
    <w:rsid w:val="00F1504D"/>
    <w:rsid w:val="00F1557C"/>
    <w:rsid w:val="00F1565D"/>
    <w:rsid w:val="00F15A89"/>
    <w:rsid w:val="00F15C29"/>
    <w:rsid w:val="00F15CE1"/>
    <w:rsid w:val="00F1660F"/>
    <w:rsid w:val="00F169A7"/>
    <w:rsid w:val="00F16A11"/>
    <w:rsid w:val="00F20097"/>
    <w:rsid w:val="00F208C8"/>
    <w:rsid w:val="00F212D8"/>
    <w:rsid w:val="00F2140A"/>
    <w:rsid w:val="00F22074"/>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7C0"/>
    <w:rsid w:val="00F32B5C"/>
    <w:rsid w:val="00F333AD"/>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65"/>
    <w:rsid w:val="00F45594"/>
    <w:rsid w:val="00F457E2"/>
    <w:rsid w:val="00F45A2D"/>
    <w:rsid w:val="00F45A51"/>
    <w:rsid w:val="00F470F7"/>
    <w:rsid w:val="00F4745E"/>
    <w:rsid w:val="00F47646"/>
    <w:rsid w:val="00F47963"/>
    <w:rsid w:val="00F47A6A"/>
    <w:rsid w:val="00F47DBA"/>
    <w:rsid w:val="00F50C02"/>
    <w:rsid w:val="00F516C8"/>
    <w:rsid w:val="00F516CA"/>
    <w:rsid w:val="00F518F9"/>
    <w:rsid w:val="00F51B5A"/>
    <w:rsid w:val="00F51E00"/>
    <w:rsid w:val="00F51E48"/>
    <w:rsid w:val="00F527FD"/>
    <w:rsid w:val="00F52A48"/>
    <w:rsid w:val="00F52D6B"/>
    <w:rsid w:val="00F536F7"/>
    <w:rsid w:val="00F53C18"/>
    <w:rsid w:val="00F540A2"/>
    <w:rsid w:val="00F54FA5"/>
    <w:rsid w:val="00F55F13"/>
    <w:rsid w:val="00F55F33"/>
    <w:rsid w:val="00F55FFF"/>
    <w:rsid w:val="00F564A2"/>
    <w:rsid w:val="00F56EC7"/>
    <w:rsid w:val="00F56ECB"/>
    <w:rsid w:val="00F572E1"/>
    <w:rsid w:val="00F61258"/>
    <w:rsid w:val="00F61497"/>
    <w:rsid w:val="00F61519"/>
    <w:rsid w:val="00F61565"/>
    <w:rsid w:val="00F61931"/>
    <w:rsid w:val="00F626B7"/>
    <w:rsid w:val="00F62748"/>
    <w:rsid w:val="00F6307E"/>
    <w:rsid w:val="00F63287"/>
    <w:rsid w:val="00F6344A"/>
    <w:rsid w:val="00F64804"/>
    <w:rsid w:val="00F64AE3"/>
    <w:rsid w:val="00F65015"/>
    <w:rsid w:val="00F65232"/>
    <w:rsid w:val="00F65C20"/>
    <w:rsid w:val="00F664C3"/>
    <w:rsid w:val="00F6715C"/>
    <w:rsid w:val="00F67458"/>
    <w:rsid w:val="00F67AAE"/>
    <w:rsid w:val="00F67D59"/>
    <w:rsid w:val="00F67E7D"/>
    <w:rsid w:val="00F70897"/>
    <w:rsid w:val="00F708BC"/>
    <w:rsid w:val="00F7178A"/>
    <w:rsid w:val="00F71805"/>
    <w:rsid w:val="00F718F6"/>
    <w:rsid w:val="00F71CDB"/>
    <w:rsid w:val="00F72FC5"/>
    <w:rsid w:val="00F7339E"/>
    <w:rsid w:val="00F7363C"/>
    <w:rsid w:val="00F739E1"/>
    <w:rsid w:val="00F73E05"/>
    <w:rsid w:val="00F74528"/>
    <w:rsid w:val="00F7500C"/>
    <w:rsid w:val="00F75CC5"/>
    <w:rsid w:val="00F76310"/>
    <w:rsid w:val="00F76617"/>
    <w:rsid w:val="00F76833"/>
    <w:rsid w:val="00F769BA"/>
    <w:rsid w:val="00F76C2D"/>
    <w:rsid w:val="00F76E0D"/>
    <w:rsid w:val="00F80175"/>
    <w:rsid w:val="00F80915"/>
    <w:rsid w:val="00F81341"/>
    <w:rsid w:val="00F816DC"/>
    <w:rsid w:val="00F82448"/>
    <w:rsid w:val="00F824C3"/>
    <w:rsid w:val="00F82C8C"/>
    <w:rsid w:val="00F836A6"/>
    <w:rsid w:val="00F83E41"/>
    <w:rsid w:val="00F840E7"/>
    <w:rsid w:val="00F84269"/>
    <w:rsid w:val="00F844EF"/>
    <w:rsid w:val="00F84B5E"/>
    <w:rsid w:val="00F84EEE"/>
    <w:rsid w:val="00F85657"/>
    <w:rsid w:val="00F85C89"/>
    <w:rsid w:val="00F86294"/>
    <w:rsid w:val="00F863E6"/>
    <w:rsid w:val="00F873F0"/>
    <w:rsid w:val="00F8759E"/>
    <w:rsid w:val="00F87858"/>
    <w:rsid w:val="00F87E61"/>
    <w:rsid w:val="00F904C6"/>
    <w:rsid w:val="00F91B31"/>
    <w:rsid w:val="00F922F3"/>
    <w:rsid w:val="00F92DCD"/>
    <w:rsid w:val="00F93116"/>
    <w:rsid w:val="00F940CD"/>
    <w:rsid w:val="00F946EB"/>
    <w:rsid w:val="00F94F33"/>
    <w:rsid w:val="00F95DA9"/>
    <w:rsid w:val="00F96C4A"/>
    <w:rsid w:val="00F96C85"/>
    <w:rsid w:val="00F97813"/>
    <w:rsid w:val="00F97883"/>
    <w:rsid w:val="00F97AC6"/>
    <w:rsid w:val="00FA09F0"/>
    <w:rsid w:val="00FA0F0E"/>
    <w:rsid w:val="00FA103D"/>
    <w:rsid w:val="00FA1229"/>
    <w:rsid w:val="00FA1455"/>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636"/>
    <w:rsid w:val="00FB2D27"/>
    <w:rsid w:val="00FB300F"/>
    <w:rsid w:val="00FB33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E96"/>
    <w:rsid w:val="00FC3F22"/>
    <w:rsid w:val="00FC479E"/>
    <w:rsid w:val="00FC47F2"/>
    <w:rsid w:val="00FC4D4F"/>
    <w:rsid w:val="00FC4E16"/>
    <w:rsid w:val="00FC5163"/>
    <w:rsid w:val="00FC55FB"/>
    <w:rsid w:val="00FC66E2"/>
    <w:rsid w:val="00FC6B74"/>
    <w:rsid w:val="00FC6D9D"/>
    <w:rsid w:val="00FC700B"/>
    <w:rsid w:val="00FC719C"/>
    <w:rsid w:val="00FC79B2"/>
    <w:rsid w:val="00FC7EAC"/>
    <w:rsid w:val="00FD0355"/>
    <w:rsid w:val="00FD03DD"/>
    <w:rsid w:val="00FD06B4"/>
    <w:rsid w:val="00FD0F96"/>
    <w:rsid w:val="00FD13C6"/>
    <w:rsid w:val="00FD1D78"/>
    <w:rsid w:val="00FD1E3A"/>
    <w:rsid w:val="00FD26D2"/>
    <w:rsid w:val="00FD2E9C"/>
    <w:rsid w:val="00FD384D"/>
    <w:rsid w:val="00FD3927"/>
    <w:rsid w:val="00FD3D8D"/>
    <w:rsid w:val="00FD45A5"/>
    <w:rsid w:val="00FD5086"/>
    <w:rsid w:val="00FD5207"/>
    <w:rsid w:val="00FD52B9"/>
    <w:rsid w:val="00FD5303"/>
    <w:rsid w:val="00FD55C5"/>
    <w:rsid w:val="00FD5C45"/>
    <w:rsid w:val="00FD6117"/>
    <w:rsid w:val="00FD6D9B"/>
    <w:rsid w:val="00FD6E6C"/>
    <w:rsid w:val="00FD762E"/>
    <w:rsid w:val="00FD7860"/>
    <w:rsid w:val="00FD7886"/>
    <w:rsid w:val="00FD7E27"/>
    <w:rsid w:val="00FE032F"/>
    <w:rsid w:val="00FE03F0"/>
    <w:rsid w:val="00FE0C97"/>
    <w:rsid w:val="00FE0FA1"/>
    <w:rsid w:val="00FE2690"/>
    <w:rsid w:val="00FE2FE4"/>
    <w:rsid w:val="00FE34F7"/>
    <w:rsid w:val="00FE3644"/>
    <w:rsid w:val="00FE3766"/>
    <w:rsid w:val="00FE377B"/>
    <w:rsid w:val="00FE3CEF"/>
    <w:rsid w:val="00FE3E99"/>
    <w:rsid w:val="00FE436B"/>
    <w:rsid w:val="00FE48BC"/>
    <w:rsid w:val="00FE4A32"/>
    <w:rsid w:val="00FE4C56"/>
    <w:rsid w:val="00FE4E1E"/>
    <w:rsid w:val="00FE4F0E"/>
    <w:rsid w:val="00FE55FF"/>
    <w:rsid w:val="00FE56C6"/>
    <w:rsid w:val="00FE586B"/>
    <w:rsid w:val="00FE5906"/>
    <w:rsid w:val="00FE645D"/>
    <w:rsid w:val="00FE6DDB"/>
    <w:rsid w:val="00FE6E03"/>
    <w:rsid w:val="00FE6F23"/>
    <w:rsid w:val="00FF1E4A"/>
    <w:rsid w:val="00FF2A26"/>
    <w:rsid w:val="00FF2B1A"/>
    <w:rsid w:val="00FF5213"/>
    <w:rsid w:val="00FF5280"/>
    <w:rsid w:val="00FF5326"/>
    <w:rsid w:val="00FF5D2F"/>
    <w:rsid w:val="00FF6711"/>
    <w:rsid w:val="00FF71BA"/>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142013"/>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0B11"/>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3B03B8"/>
    <w:pPr>
      <w:autoSpaceDE w:val="0"/>
      <w:autoSpaceDN w:val="0"/>
      <w:adjustRightInd w:val="0"/>
      <w:spacing w:after="120"/>
      <w:ind w:left="720"/>
    </w:pPr>
    <w:rPr>
      <w:rFonts w:ascii="Arial" w:hAnsi="Arial" w:cs="Arial"/>
      <w:b/>
      <w:bCs/>
      <w:color w:val="231F20"/>
    </w:rPr>
  </w:style>
  <w:style w:type="paragraph" w:customStyle="1" w:styleId="TOCSub-Section">
    <w:name w:val="TOC Sub-Section"/>
    <w:basedOn w:val="Normal"/>
    <w:next w:val="Normal"/>
    <w:autoRedefine/>
    <w:rsid w:val="000B0AAC"/>
    <w:pPr>
      <w:autoSpaceDE w:val="0"/>
      <w:autoSpaceDN w:val="0"/>
      <w:adjustRightInd w:val="0"/>
      <w:spacing w:after="120"/>
      <w:ind w:left="720"/>
    </w:pPr>
    <w:rPr>
      <w:rFonts w:ascii="Arial-BoldMT" w:hAnsi="Arial-BoldMT" w:cs="Arial-BoldMT"/>
      <w:b/>
      <w:bCs/>
      <w:color w:val="231F20"/>
    </w:rPr>
  </w:style>
  <w:style w:type="paragraph" w:styleId="TOC2">
    <w:name w:val="toc 2"/>
    <w:basedOn w:val="Normal"/>
    <w:next w:val="Normal"/>
    <w:autoRedefine/>
    <w:uiPriority w:val="39"/>
    <w:rsid w:val="005E1FFF"/>
    <w:pPr>
      <w:ind w:left="240"/>
    </w:p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C274E3"/>
    <w:pPr>
      <w:numPr>
        <w:numId w:val="21"/>
      </w:numPr>
      <w:autoSpaceDE w:val="0"/>
      <w:autoSpaceDN w:val="0"/>
      <w:adjustRightInd w:val="0"/>
      <w:spacing w:after="120"/>
    </w:pPr>
    <w:rPr>
      <w:rFonts w:ascii="Arial" w:hAnsi="Arial" w:cs="Arial"/>
      <w:b/>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ListParagraph">
    <w:name w:val="List Paragraph"/>
    <w:basedOn w:val="Normal"/>
    <w:uiPriority w:val="34"/>
    <w:qFormat/>
    <w:rsid w:val="00C93A96"/>
    <w:pPr>
      <w:ind w:left="720"/>
      <w:contextualSpacing/>
    </w:pPr>
  </w:style>
  <w:style w:type="paragraph" w:styleId="FootnoteText">
    <w:name w:val="footnote text"/>
    <w:basedOn w:val="Normal"/>
    <w:link w:val="FootnoteTextChar"/>
    <w:rsid w:val="000B06F8"/>
    <w:rPr>
      <w:sz w:val="20"/>
      <w:szCs w:val="20"/>
    </w:rPr>
  </w:style>
  <w:style w:type="character" w:customStyle="1" w:styleId="FootnoteTextChar">
    <w:name w:val="Footnote Text Char"/>
    <w:basedOn w:val="DefaultParagraphFont"/>
    <w:link w:val="FootnoteText"/>
    <w:rsid w:val="000B06F8"/>
    <w:rPr>
      <w:lang w:eastAsia="ja-JP"/>
    </w:rPr>
  </w:style>
  <w:style w:type="character" w:styleId="FootnoteReference">
    <w:name w:val="footnote reference"/>
    <w:basedOn w:val="DefaultParagraphFont"/>
    <w:rsid w:val="000B06F8"/>
    <w:rPr>
      <w:vertAlign w:val="superscript"/>
    </w:rPr>
  </w:style>
  <w:style w:type="character" w:styleId="PlaceholderText">
    <w:name w:val="Placeholder Text"/>
    <w:basedOn w:val="DefaultParagraphFont"/>
    <w:uiPriority w:val="99"/>
    <w:semiHidden/>
    <w:rsid w:val="00BD4086"/>
    <w:rPr>
      <w:color w:val="808080"/>
    </w:rPr>
  </w:style>
  <w:style w:type="paragraph" w:styleId="Revision">
    <w:name w:val="Revision"/>
    <w:hidden/>
    <w:uiPriority w:val="99"/>
    <w:semiHidden/>
    <w:rsid w:val="00967166"/>
    <w:rPr>
      <w:sz w:val="24"/>
      <w:szCs w:val="24"/>
      <w:lang w:eastAsia="ja-JP"/>
    </w:rPr>
  </w:style>
  <w:style w:type="paragraph" w:customStyle="1" w:styleId="Notice">
    <w:name w:val="Notice"/>
    <w:basedOn w:val="Normal"/>
    <w:qFormat/>
    <w:rsid w:val="003632E5"/>
    <w:pPr>
      <w:numPr>
        <w:numId w:val="34"/>
      </w:numPr>
    </w:pPr>
    <w:rPr>
      <w:rFonts w:ascii="Arial" w:hAnsi="Arial" w:cs="Arial"/>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978999408">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162962577">
      <w:bodyDiv w:val="1"/>
      <w:marLeft w:val="0"/>
      <w:marRight w:val="0"/>
      <w:marTop w:val="0"/>
      <w:marBottom w:val="0"/>
      <w:divBdr>
        <w:top w:val="none" w:sz="0" w:space="0" w:color="auto"/>
        <w:left w:val="none" w:sz="0" w:space="0" w:color="auto"/>
        <w:bottom w:val="none" w:sz="0" w:space="0" w:color="auto"/>
        <w:right w:val="none" w:sz="0" w:space="0" w:color="auto"/>
      </w:divBdr>
    </w:div>
    <w:div w:id="1496650784">
      <w:bodyDiv w:val="1"/>
      <w:marLeft w:val="0"/>
      <w:marRight w:val="0"/>
      <w:marTop w:val="0"/>
      <w:marBottom w:val="0"/>
      <w:divBdr>
        <w:top w:val="none" w:sz="0" w:space="0" w:color="auto"/>
        <w:left w:val="none" w:sz="0" w:space="0" w:color="auto"/>
        <w:bottom w:val="none" w:sz="0" w:space="0" w:color="auto"/>
        <w:right w:val="none" w:sz="0" w:space="0" w:color="auto"/>
      </w:divBdr>
    </w:div>
    <w:div w:id="1689213381">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eader" Target="header3.xml"/><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18.jpeg"/><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yperlink" Target="http://www.MedicalPositioning.com" TargetMode="Externa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oter" Target="footer5.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F5C56-A513-4B3A-A8B3-C7B907F2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6963</Words>
  <Characters>38892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45764</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 Risk</dc:creator>
  <cp:lastModifiedBy>Cameron Freeman</cp:lastModifiedBy>
  <cp:revision>3</cp:revision>
  <cp:lastPrinted>2019-02-27T02:11:00Z</cp:lastPrinted>
  <dcterms:created xsi:type="dcterms:W3CDTF">2019-02-27T02:11:00Z</dcterms:created>
  <dcterms:modified xsi:type="dcterms:W3CDTF">2019-02-27T02:12:00Z</dcterms:modified>
</cp:coreProperties>
</file>